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40" w:rsidRPr="00C02E42" w:rsidRDefault="003C1720" w:rsidP="00C02E42">
      <w:pPr>
        <w:ind w:firstLine="709"/>
        <w:jc w:val="center"/>
        <w:rPr>
          <w:b/>
          <w:sz w:val="24"/>
          <w:lang w:val="uk-UA"/>
        </w:rPr>
      </w:pPr>
      <w:r w:rsidRPr="00C02E42">
        <w:rPr>
          <w:b/>
          <w:sz w:val="24"/>
          <w:lang w:val="uk-UA"/>
        </w:rPr>
        <w:t xml:space="preserve">Перелік </w:t>
      </w:r>
      <w:r w:rsidR="00C02E42" w:rsidRPr="00C02E42">
        <w:rPr>
          <w:b/>
          <w:sz w:val="24"/>
          <w:lang w:val="uk-UA"/>
        </w:rPr>
        <w:t xml:space="preserve">атестованих </w:t>
      </w:r>
      <w:r w:rsidRPr="00C02E42">
        <w:rPr>
          <w:b/>
          <w:sz w:val="24"/>
          <w:lang w:val="uk-UA"/>
        </w:rPr>
        <w:t>лабо</w:t>
      </w:r>
      <w:r w:rsidR="00E62C40" w:rsidRPr="00C02E42">
        <w:rPr>
          <w:b/>
          <w:sz w:val="24"/>
          <w:lang w:val="uk-UA"/>
        </w:rPr>
        <w:t>р</w:t>
      </w:r>
      <w:r w:rsidRPr="00C02E42">
        <w:rPr>
          <w:b/>
          <w:sz w:val="24"/>
          <w:lang w:val="uk-UA"/>
        </w:rPr>
        <w:t>а</w:t>
      </w:r>
      <w:r w:rsidR="00E62C40" w:rsidRPr="00C02E42">
        <w:rPr>
          <w:b/>
          <w:sz w:val="24"/>
          <w:lang w:val="uk-UA"/>
        </w:rPr>
        <w:t>торій</w:t>
      </w:r>
      <w:r w:rsidR="00C02E42" w:rsidRPr="00C02E42">
        <w:rPr>
          <w:b/>
          <w:sz w:val="24"/>
          <w:lang w:val="uk-UA"/>
        </w:rPr>
        <w:t xml:space="preserve"> з контролю кості та безпеки лікарських засобів станом на </w:t>
      </w:r>
      <w:r w:rsidR="00971050">
        <w:rPr>
          <w:b/>
          <w:sz w:val="24"/>
          <w:lang w:val="uk-UA"/>
        </w:rPr>
        <w:t>08.01.2026</w:t>
      </w:r>
      <w:r w:rsidRPr="00C02E42">
        <w:rPr>
          <w:b/>
          <w:sz w:val="24"/>
          <w:lang w:val="uk-UA"/>
        </w:rPr>
        <w:t>:</w:t>
      </w:r>
    </w:p>
    <w:p w:rsidR="00E62C40" w:rsidRPr="00C02E42" w:rsidRDefault="00E62C40">
      <w:pPr>
        <w:rPr>
          <w:b/>
          <w:sz w:val="24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971050" w:rsidRPr="00DD50EE" w:rsidTr="00D805DC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eastAsia="uk-U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050" w:rsidRPr="00971050" w:rsidRDefault="00971050" w:rsidP="00971050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971050">
              <w:rPr>
                <w:b/>
                <w:bCs/>
                <w:sz w:val="24"/>
                <w:lang w:val="uk-UA" w:eastAsia="uk-UA"/>
              </w:rPr>
              <w:t>Назва організації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050" w:rsidRPr="00971050" w:rsidRDefault="00971050" w:rsidP="00971050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971050">
              <w:rPr>
                <w:b/>
                <w:bCs/>
                <w:sz w:val="24"/>
                <w:lang w:val="uk-UA" w:eastAsia="uk-UA"/>
              </w:rPr>
              <w:t>Назва лабораторії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"ФАРМЕКС ГРУП"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"ФАРМЕКС ГРУП"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"Дослідний завод "ГНЦЛС"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"Дослідний завод "ГНЦЛС"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"АСТРАФАРМ"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фізико-хімічного аналізу відділу контролю якості                   ТОВ "АСТРАФАРМ"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ЗАТ НВЦ "</w:t>
            </w:r>
            <w:proofErr w:type="spellStart"/>
            <w:r w:rsidRPr="00971050">
              <w:rPr>
                <w:sz w:val="24"/>
                <w:lang w:val="uk-UA" w:eastAsia="uk-UA"/>
              </w:rPr>
              <w:t>Борщагівський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хіміко-фармацевтичний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Фізико-хімічна та </w:t>
            </w:r>
            <w:proofErr w:type="spellStart"/>
            <w:r w:rsidRPr="00971050">
              <w:rPr>
                <w:sz w:val="24"/>
                <w:lang w:val="uk-UA" w:eastAsia="uk-UA"/>
              </w:rPr>
              <w:t>мікробіологична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лабораторії відділу контролю якості ПАТ НВЦ "</w:t>
            </w:r>
            <w:proofErr w:type="spellStart"/>
            <w:r w:rsidRPr="00971050">
              <w:rPr>
                <w:sz w:val="24"/>
                <w:lang w:val="uk-UA" w:eastAsia="uk-UA"/>
              </w:rPr>
              <w:t>Борщагівський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хіміко-фармацевтичний завод"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Тернофарм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Контрольно-аналітична лабораторія відділу технічного контролю   ТОВ "</w:t>
            </w:r>
            <w:proofErr w:type="spellStart"/>
            <w:r w:rsidRPr="00971050">
              <w:rPr>
                <w:sz w:val="24"/>
                <w:lang w:val="uk-UA" w:eastAsia="uk-UA"/>
              </w:rPr>
              <w:t>Тернофарм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Новофарм</w:t>
            </w:r>
            <w:proofErr w:type="spellEnd"/>
            <w:r w:rsidRPr="00971050">
              <w:rPr>
                <w:sz w:val="24"/>
                <w:lang w:val="uk-UA" w:eastAsia="uk-UA"/>
              </w:rPr>
              <w:t>-Біосинтез"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Фізико-хімічна лабораторія та мікробіологічна лабораторія відділу контролю якості ТОВ </w:t>
            </w:r>
            <w:r w:rsidRPr="00971050">
              <w:rPr>
                <w:sz w:val="24"/>
                <w:lang w:val="uk-UA" w:eastAsia="uk-UA"/>
              </w:rPr>
              <w:br/>
              <w:t>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Новофарм</w:t>
            </w:r>
            <w:proofErr w:type="spellEnd"/>
            <w:r w:rsidRPr="00971050">
              <w:rPr>
                <w:sz w:val="24"/>
                <w:lang w:val="uk-UA" w:eastAsia="uk-UA"/>
              </w:rPr>
              <w:t>-Біосинтез"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"Технолог"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Контрольно-аналітична лабораторія відділу контролю якості ПрАТ "Технолог"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"Вітаміни"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ПАТ "Вітаміни"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"Фармацевтична фірма "Дарниця"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хіміко-біологічного аналізу, Лабораторія мікробіологічного аналізу Відділу контролю якості ПрАТ "Фармацевтична фірма "Дарниця"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ДКП"Фармацевтична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фабрика"                            </w:t>
            </w:r>
            <w:r w:rsidRPr="00971050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 xml:space="preserve">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proofErr w:type="spellStart"/>
            <w:r w:rsidRPr="00971050">
              <w:rPr>
                <w:sz w:val="24"/>
                <w:lang w:val="uk-UA" w:eastAsia="uk-UA"/>
              </w:rPr>
              <w:t>Фізіко</w:t>
            </w:r>
            <w:proofErr w:type="spellEnd"/>
            <w:r w:rsidRPr="00971050">
              <w:rPr>
                <w:sz w:val="24"/>
                <w:lang w:val="uk-UA" w:eastAsia="uk-UA"/>
              </w:rPr>
              <w:t>-хімічна лабораторія Відділу контролю якості ТОВ "</w:t>
            </w:r>
            <w:proofErr w:type="spellStart"/>
            <w:r w:rsidRPr="00971050">
              <w:rPr>
                <w:sz w:val="24"/>
                <w:lang w:val="uk-UA" w:eastAsia="uk-UA"/>
              </w:rPr>
              <w:t>ДКП"Фармацевтична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фабрика"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ПрАТ "По виробництву </w:t>
            </w:r>
            <w:proofErr w:type="spellStart"/>
            <w:r w:rsidRPr="00971050">
              <w:rPr>
                <w:sz w:val="24"/>
                <w:lang w:val="uk-UA" w:eastAsia="uk-UA"/>
              </w:rPr>
              <w:t>інсулінів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"</w:t>
            </w:r>
            <w:proofErr w:type="spellStart"/>
            <w:r w:rsidRPr="00971050">
              <w:rPr>
                <w:sz w:val="24"/>
                <w:lang w:val="uk-UA" w:eastAsia="uk-UA"/>
              </w:rPr>
              <w:t>Індар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"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Фізико-хімічна лабораторія ПрАТ "По виробництву </w:t>
            </w:r>
            <w:proofErr w:type="spellStart"/>
            <w:r w:rsidRPr="00971050">
              <w:rPr>
                <w:sz w:val="24"/>
                <w:lang w:val="uk-UA" w:eastAsia="uk-UA"/>
              </w:rPr>
              <w:t>інсулінів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"</w:t>
            </w:r>
            <w:proofErr w:type="spellStart"/>
            <w:r w:rsidRPr="00971050">
              <w:rPr>
                <w:sz w:val="24"/>
                <w:lang w:val="uk-UA" w:eastAsia="uk-UA"/>
              </w:rPr>
              <w:t>Індар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ВАТ "МОНФАРМ"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Фізико-хімічна та мікробіологічна лабораторії відділу контролю якості ПАТ "МОНФАРМ"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"ФАРМАТРЕЙД"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ДП "ФАРМАТРЕЙД"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ПрАТ "По виробництву </w:t>
            </w:r>
            <w:proofErr w:type="spellStart"/>
            <w:r w:rsidRPr="00971050">
              <w:rPr>
                <w:sz w:val="24"/>
                <w:lang w:val="uk-UA" w:eastAsia="uk-UA"/>
              </w:rPr>
              <w:t>інсулінів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"</w:t>
            </w:r>
            <w:proofErr w:type="spellStart"/>
            <w:r w:rsidRPr="00971050">
              <w:rPr>
                <w:sz w:val="24"/>
                <w:lang w:val="uk-UA" w:eastAsia="uk-UA"/>
              </w:rPr>
              <w:t>Індар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"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Мікробіологічна лабораторія ПрАТ "По виробництву </w:t>
            </w:r>
            <w:proofErr w:type="spellStart"/>
            <w:r w:rsidRPr="00971050">
              <w:rPr>
                <w:sz w:val="24"/>
                <w:lang w:val="uk-UA" w:eastAsia="uk-UA"/>
              </w:rPr>
              <w:t>інсулінів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"</w:t>
            </w:r>
            <w:proofErr w:type="spellStart"/>
            <w:r w:rsidRPr="00971050">
              <w:rPr>
                <w:sz w:val="24"/>
                <w:lang w:val="uk-UA" w:eastAsia="uk-UA"/>
              </w:rPr>
              <w:t>Індар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НВП "</w:t>
            </w:r>
            <w:proofErr w:type="spellStart"/>
            <w:r w:rsidRPr="00971050">
              <w:rPr>
                <w:sz w:val="24"/>
                <w:lang w:val="uk-UA" w:eastAsia="uk-UA"/>
              </w:rPr>
              <w:t>Вілан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ТОВ НВП "</w:t>
            </w:r>
            <w:proofErr w:type="spellStart"/>
            <w:r w:rsidRPr="00971050">
              <w:rPr>
                <w:sz w:val="24"/>
                <w:lang w:val="uk-UA" w:eastAsia="uk-UA"/>
              </w:rPr>
              <w:t>Вілан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"ФАРМА СТАРТ"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Департамент контролю якості ТОВ "ФАРМА СТАРТ"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"Харківський автогенний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Аналітична лабораторія ПрАТ "Харківський автогенний завод"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"Харківське фармацевтичне підприємство "Здоров'я народу"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Лабораторія фізико-хімічних та біологічних випробувань Відділу контролю якості та відділу аналітичних досліджень та розробок ТОВ "Харківське фармацевтичне підприємство "Здоров'я </w:t>
            </w:r>
            <w:r w:rsidRPr="00971050">
              <w:rPr>
                <w:sz w:val="24"/>
                <w:lang w:val="uk-UA" w:eastAsia="uk-UA"/>
              </w:rPr>
              <w:br/>
              <w:t>народу"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"Стома"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Хіміко-аналітична та мікробіологічна лабораторія відділу контролю якості АТ "Стома"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"НВК "</w:t>
            </w:r>
            <w:proofErr w:type="spellStart"/>
            <w:r w:rsidRPr="00971050">
              <w:rPr>
                <w:sz w:val="24"/>
                <w:lang w:val="uk-UA" w:eastAsia="uk-UA"/>
              </w:rPr>
              <w:t>Інтерфармбіотек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біологічного і технологічного контролю ТОВ "НВК "</w:t>
            </w:r>
            <w:proofErr w:type="spellStart"/>
            <w:r w:rsidRPr="00971050">
              <w:rPr>
                <w:sz w:val="24"/>
                <w:lang w:val="uk-UA" w:eastAsia="uk-UA"/>
              </w:rPr>
              <w:t>Інтерфармбіотек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</w:t>
            </w:r>
            <w:proofErr w:type="spellStart"/>
            <w:r w:rsidRPr="00971050">
              <w:rPr>
                <w:sz w:val="24"/>
                <w:lang w:val="uk-UA" w:eastAsia="uk-UA"/>
              </w:rPr>
              <w:t>Галичфарм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</w:t>
            </w:r>
            <w:r>
              <w:rPr>
                <w:sz w:val="24"/>
                <w:lang w:val="uk-UA" w:eastAsia="uk-UA"/>
              </w:rPr>
              <w:t xml:space="preserve">лю якості ПАТ </w:t>
            </w:r>
            <w:r w:rsidRPr="00971050">
              <w:rPr>
                <w:sz w:val="24"/>
                <w:lang w:val="uk-UA" w:eastAsia="uk-UA"/>
              </w:rPr>
              <w:t>"</w:t>
            </w:r>
            <w:proofErr w:type="spellStart"/>
            <w:r w:rsidRPr="00971050">
              <w:rPr>
                <w:sz w:val="24"/>
                <w:lang w:val="uk-UA" w:eastAsia="uk-UA"/>
              </w:rPr>
              <w:t>Галичфарм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"Київський вітамінний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ПАТ "Київський вітамінний завод"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"Національна Гомеопатична Спілка"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ПрАТ "Національна Гомеопатична Спілка"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Науково-виробнича фармацевтична компанія "ЕЙМ"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Науково-виробнича фармацевтична компанія "ЕЙМ"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lastRenderedPageBreak/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Стиролбіофарм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та хіміко-аналітична лабораторії з контролю л</w:t>
            </w:r>
            <w:r>
              <w:rPr>
                <w:sz w:val="24"/>
                <w:lang w:val="uk-UA" w:eastAsia="uk-UA"/>
              </w:rPr>
              <w:t xml:space="preserve">ікарських препаратів </w:t>
            </w:r>
            <w:r>
              <w:rPr>
                <w:sz w:val="24"/>
                <w:lang w:val="uk-UA" w:eastAsia="uk-UA"/>
              </w:rPr>
              <w:br/>
            </w: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Стиролбіофарм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ДКП"Фармацевтична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фабрика"                            </w:t>
            </w:r>
            <w:r w:rsidRPr="00971050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 xml:space="preserve">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лабораторія Відділу контролю якості ТОВ "</w:t>
            </w:r>
            <w:proofErr w:type="spellStart"/>
            <w:r w:rsidRPr="00971050">
              <w:rPr>
                <w:sz w:val="24"/>
                <w:lang w:val="uk-UA" w:eastAsia="uk-UA"/>
              </w:rPr>
              <w:t>ДКП"Фармацевтична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фабрика"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«Науково-виробнича фірма «МІКРОХІМ»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фізико-хімічного аналізу і  контролю виробництва відділу контролю якості ТОВ «Науково-виробнича фірма «МІКРОХІМ»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"Львівський хімічний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технічного контролю-лабораторія ПАТ "Львівський хімічний завод"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ТОВ "Натур+"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Фізико-хімічна лабораторія з контролю якості   </w:t>
            </w:r>
            <w:r>
              <w:rPr>
                <w:sz w:val="24"/>
                <w:lang w:val="uk-UA" w:eastAsia="uk-UA"/>
              </w:rPr>
              <w:br/>
            </w:r>
            <w:r w:rsidRPr="00971050">
              <w:rPr>
                <w:sz w:val="24"/>
                <w:lang w:val="uk-UA" w:eastAsia="uk-UA"/>
              </w:rPr>
              <w:t>ТОВ "Натур+"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ПП "КІЛАФФ"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Фізико-</w:t>
            </w:r>
            <w:r>
              <w:rPr>
                <w:sz w:val="24"/>
                <w:lang w:val="uk-UA" w:eastAsia="uk-UA"/>
              </w:rPr>
              <w:t xml:space="preserve">хімічна лабораторія </w:t>
            </w:r>
            <w:r w:rsidRPr="00971050">
              <w:rPr>
                <w:sz w:val="24"/>
                <w:lang w:val="uk-UA" w:eastAsia="uk-UA"/>
              </w:rPr>
              <w:t>ПП "КІЛАФФ"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ТОВ "Натур+"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лабораторія з контролю якості    ТОВ "Натур+"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Лабораторія контролю якості відділу якості </w:t>
            </w:r>
            <w:r w:rsidR="009D79ED">
              <w:rPr>
                <w:sz w:val="24"/>
                <w:lang w:val="uk-UA" w:eastAsia="uk-UA"/>
              </w:rPr>
              <w:br/>
            </w:r>
            <w:r w:rsidRPr="00971050">
              <w:rPr>
                <w:sz w:val="24"/>
                <w:lang w:val="uk-UA" w:eastAsia="uk-UA"/>
              </w:rPr>
              <w:t>АФІ ПАТ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"Хіміко-фармацевтичний завод "Червона зірка"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лабораторія відділу контролю якості    ПАТ "Хіміко-фармацевтичний завод "Червона зірка"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"НІКО"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ТОВ "НІКО"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ТДВ "</w:t>
            </w:r>
            <w:proofErr w:type="spellStart"/>
            <w:r w:rsidRPr="00971050">
              <w:rPr>
                <w:sz w:val="24"/>
                <w:lang w:val="uk-UA" w:eastAsia="uk-UA"/>
              </w:rPr>
              <w:t>Інтерхім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Аналітична лабораторія відділу контролю якості, мікробіологічна лабораторія відділу контролю якості    ТДВ "</w:t>
            </w:r>
            <w:proofErr w:type="spellStart"/>
            <w:r w:rsidRPr="00971050">
              <w:rPr>
                <w:sz w:val="24"/>
                <w:lang w:val="uk-UA" w:eastAsia="uk-UA"/>
              </w:rPr>
              <w:t>Інтерхім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ТОВ "Науково-виробнича компанія </w:t>
            </w:r>
            <w:proofErr w:type="spellStart"/>
            <w:r w:rsidRPr="00971050">
              <w:rPr>
                <w:sz w:val="24"/>
                <w:lang w:val="uk-UA" w:eastAsia="uk-UA"/>
              </w:rPr>
              <w:t>Екофарм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Дослідно-впроваджувальна лабораторія "ТОВ "Науково-виробнича компанія </w:t>
            </w:r>
            <w:proofErr w:type="spellStart"/>
            <w:r w:rsidRPr="00971050">
              <w:rPr>
                <w:sz w:val="24"/>
                <w:lang w:val="uk-UA" w:eastAsia="uk-UA"/>
              </w:rPr>
              <w:t>Екофарм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Фармацевтична фабрика КП "Луганська обласна Фармація"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Фармацевтичної фабрики КП "Луганська обласна Фармація"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ТОВ "Фармацевтична </w:t>
            </w:r>
            <w:proofErr w:type="spellStart"/>
            <w:r w:rsidRPr="00971050">
              <w:rPr>
                <w:sz w:val="24"/>
                <w:lang w:val="uk-UA" w:eastAsia="uk-UA"/>
              </w:rPr>
              <w:t>компанія"ФарКоС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Вимірювальна лабораторія відділу контролю якості    ТОВ "Фармацевтична </w:t>
            </w:r>
            <w:proofErr w:type="spellStart"/>
            <w:r w:rsidRPr="00971050">
              <w:rPr>
                <w:sz w:val="24"/>
                <w:lang w:val="uk-UA" w:eastAsia="uk-UA"/>
              </w:rPr>
              <w:t>компанія"ФарКоС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СУІП «</w:t>
            </w:r>
            <w:proofErr w:type="spellStart"/>
            <w:r w:rsidRPr="00971050">
              <w:rPr>
                <w:sz w:val="24"/>
                <w:lang w:val="uk-UA" w:eastAsia="uk-UA"/>
              </w:rPr>
              <w:t>Сперко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Україна»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Спільного українсько-іспанського підприємства у формі товариства з обмеженою відповідальністю "</w:t>
            </w:r>
            <w:proofErr w:type="spellStart"/>
            <w:r w:rsidRPr="00971050">
              <w:rPr>
                <w:sz w:val="24"/>
                <w:lang w:val="uk-UA" w:eastAsia="uk-UA"/>
              </w:rPr>
              <w:t>Сперко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Україна"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</w:t>
            </w:r>
            <w:proofErr w:type="spellStart"/>
            <w:r w:rsidRPr="00971050">
              <w:rPr>
                <w:sz w:val="24"/>
                <w:lang w:val="uk-UA" w:eastAsia="uk-UA"/>
              </w:rPr>
              <w:t>Лубнифарм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ПАТ "</w:t>
            </w:r>
            <w:proofErr w:type="spellStart"/>
            <w:r w:rsidRPr="00971050">
              <w:rPr>
                <w:sz w:val="24"/>
                <w:lang w:val="uk-UA" w:eastAsia="uk-UA"/>
              </w:rPr>
              <w:t>Лубнифарм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Біолік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Вимірювальна лабораторія відділу контролю якості       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Біолік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"Завод Хімічних реактивів" НТК "Інститут монокристалів" НАН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Лабораторія фізико-хімічного контролю відділу технічного контролю, лабораторія аналітичного контролю відділу технічного контролю, лабораторія цехового контролю відділу технічного контролю, лабораторія </w:t>
            </w:r>
            <w:proofErr w:type="spellStart"/>
            <w:r w:rsidRPr="00971050">
              <w:rPr>
                <w:sz w:val="24"/>
                <w:lang w:val="uk-UA" w:eastAsia="uk-UA"/>
              </w:rPr>
              <w:t>мікробіологичного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контролю відділу технічного контролю ДП "Завод Хімічних реактивів" Н</w:t>
            </w:r>
            <w:r w:rsidR="009D79ED">
              <w:rPr>
                <w:sz w:val="24"/>
                <w:lang w:val="uk-UA" w:eastAsia="uk-UA"/>
              </w:rPr>
              <w:t xml:space="preserve">ТК "Інститут монокристалів" </w:t>
            </w:r>
            <w:r w:rsidRPr="00971050">
              <w:rPr>
                <w:sz w:val="24"/>
                <w:lang w:val="uk-UA" w:eastAsia="uk-UA"/>
              </w:rPr>
              <w:t>НАН України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"Житомирський лікеро-горілчаний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Вимірювальна виробничо-технологічна лабораторія            ДП "Житомирський лікеро-горілчаний завод"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</w:t>
            </w:r>
            <w:proofErr w:type="spellStart"/>
            <w:r w:rsidRPr="00971050">
              <w:rPr>
                <w:sz w:val="24"/>
                <w:lang w:val="uk-UA" w:eastAsia="uk-UA"/>
              </w:rPr>
              <w:t>Лекхім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- Харків"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хімічного аналізу та лабораторія мікробіологічного аналізу відділу контролю якості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Лекхім</w:t>
            </w:r>
            <w:proofErr w:type="spellEnd"/>
            <w:r w:rsidRPr="00971050">
              <w:rPr>
                <w:sz w:val="24"/>
                <w:lang w:val="uk-UA" w:eastAsia="uk-UA"/>
              </w:rPr>
              <w:t>-Харків"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ПрАТ "Фармацевтична фабрика "Віола"              </w:t>
            </w:r>
            <w:r w:rsidRPr="00971050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b/>
                <w:bCs/>
                <w:sz w:val="24"/>
                <w:lang w:val="uk-UA" w:eastAsia="uk-UA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Фізико-хімічна лабораторія відділу контролю якості ПрАТ "Фармацевтична фабрика "Віола"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ПрАТ "Фармацевтична фабрика "Віола"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лабораторія відділу контролю якості ПрАТ "Фармацевтична фабрика "Віола"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lastRenderedPageBreak/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Фітофарм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</w:t>
            </w:r>
            <w:r w:rsidR="009D79ED">
              <w:rPr>
                <w:b/>
                <w:bCs/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Фітофарм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НВФ "</w:t>
            </w:r>
            <w:proofErr w:type="spellStart"/>
            <w:r w:rsidRPr="00971050">
              <w:rPr>
                <w:sz w:val="24"/>
                <w:lang w:val="uk-UA" w:eastAsia="uk-UA"/>
              </w:rPr>
              <w:t>Мікрохім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біологічного аналізу відділу контролю якості ТОВ НВФ "</w:t>
            </w:r>
            <w:proofErr w:type="spellStart"/>
            <w:r w:rsidRPr="00971050">
              <w:rPr>
                <w:sz w:val="24"/>
                <w:lang w:val="uk-UA" w:eastAsia="uk-UA"/>
              </w:rPr>
              <w:t>Мікрохім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"Славія 2000"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9ED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Виробничо-</w:t>
            </w:r>
            <w:proofErr w:type="spellStart"/>
            <w:r w:rsidRPr="00971050">
              <w:rPr>
                <w:sz w:val="24"/>
                <w:lang w:val="uk-UA" w:eastAsia="uk-UA"/>
              </w:rPr>
              <w:t>т</w:t>
            </w:r>
            <w:r w:rsidR="009D79ED">
              <w:rPr>
                <w:sz w:val="24"/>
                <w:lang w:val="uk-UA" w:eastAsia="uk-UA"/>
              </w:rPr>
              <w:t>ехнлогічна</w:t>
            </w:r>
            <w:proofErr w:type="spellEnd"/>
            <w:r w:rsidR="009D79ED">
              <w:rPr>
                <w:sz w:val="24"/>
                <w:lang w:val="uk-UA" w:eastAsia="uk-UA"/>
              </w:rPr>
              <w:t xml:space="preserve"> лабораторія </w:t>
            </w:r>
          </w:p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"Славія 2000"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"ДІПІ ЕЙР ГАЗ"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м</w:t>
            </w:r>
            <w:r w:rsidR="009D79ED">
              <w:rPr>
                <w:sz w:val="24"/>
                <w:lang w:val="uk-UA" w:eastAsia="uk-UA"/>
              </w:rPr>
              <w:t xml:space="preserve">едичних та технічних газів </w:t>
            </w:r>
            <w:r w:rsidRPr="00971050">
              <w:rPr>
                <w:sz w:val="24"/>
                <w:lang w:val="uk-UA" w:eastAsia="uk-UA"/>
              </w:rPr>
              <w:t>ТОВ "ДІПІ ЕЙР ГАЗ"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"ЛЬВІВКИСЕНЬ"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</w:t>
            </w:r>
            <w:r w:rsidR="009D79ED">
              <w:rPr>
                <w:sz w:val="24"/>
                <w:lang w:val="uk-UA" w:eastAsia="uk-UA"/>
              </w:rPr>
              <w:t xml:space="preserve">мірювальна лабораторія </w:t>
            </w:r>
            <w:r w:rsidRPr="00971050">
              <w:rPr>
                <w:sz w:val="24"/>
                <w:lang w:val="uk-UA" w:eastAsia="uk-UA"/>
              </w:rPr>
              <w:t>ТОВ "ЛЬВІВКИСЕНЬ"</w:t>
            </w:r>
          </w:p>
        </w:tc>
      </w:tr>
      <w:tr w:rsidR="00971050" w:rsidRPr="004D43A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Клінічна лікарня "Феофанія"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Лабораторія контролю якості відділу виробництва </w:t>
            </w:r>
            <w:proofErr w:type="spellStart"/>
            <w:r w:rsidRPr="00971050">
              <w:rPr>
                <w:sz w:val="24"/>
                <w:lang w:val="uk-UA" w:eastAsia="uk-UA"/>
              </w:rPr>
              <w:t>радіофармпрепаратів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Всеукраїнського центру радіохірургії (із застосуванням ПЕТ-технологій) Клінічної лікарні «Феофанія» Державного управління справами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"Науково-виробнича компанія "</w:t>
            </w:r>
            <w:proofErr w:type="spellStart"/>
            <w:r w:rsidRPr="00971050">
              <w:rPr>
                <w:sz w:val="24"/>
                <w:lang w:val="uk-UA" w:eastAsia="uk-UA"/>
              </w:rPr>
              <w:t>Екофарм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«Науково-Виробнича компанія "</w:t>
            </w:r>
            <w:proofErr w:type="spellStart"/>
            <w:r w:rsidRPr="00971050">
              <w:rPr>
                <w:sz w:val="24"/>
                <w:lang w:val="uk-UA" w:eastAsia="uk-UA"/>
              </w:rPr>
              <w:t>Екофарм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C02E42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"Полтавський завод медичного скла"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Вип</w:t>
            </w:r>
            <w:r w:rsidR="009D79ED">
              <w:rPr>
                <w:sz w:val="24"/>
                <w:lang w:val="uk-UA" w:eastAsia="uk-UA"/>
              </w:rPr>
              <w:t xml:space="preserve">робувальна лабораторія </w:t>
            </w:r>
            <w:r w:rsidRPr="00971050">
              <w:rPr>
                <w:sz w:val="24"/>
                <w:lang w:val="uk-UA" w:eastAsia="uk-UA"/>
              </w:rPr>
              <w:t>ПАТ "Полтавський завод медичного скла"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«СЕКТОР ГАЗУ»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</w:t>
            </w:r>
            <w:r w:rsidR="009D79ED">
              <w:rPr>
                <w:sz w:val="24"/>
                <w:lang w:val="uk-UA" w:eastAsia="uk-UA"/>
              </w:rPr>
              <w:t>имірювальна лабораторія</w:t>
            </w:r>
            <w:r w:rsidRPr="00971050">
              <w:rPr>
                <w:sz w:val="24"/>
                <w:lang w:val="uk-UA" w:eastAsia="uk-UA"/>
              </w:rPr>
              <w:t xml:space="preserve"> ТОВ «СЕКТОР ГАЗУ»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Приватне акціонерне товариство "</w:t>
            </w:r>
            <w:proofErr w:type="spellStart"/>
            <w:r w:rsidRPr="00971050">
              <w:rPr>
                <w:sz w:val="24"/>
                <w:lang w:val="uk-UA" w:eastAsia="uk-UA"/>
              </w:rPr>
              <w:t>Інфузія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 приватного акціонерного товариства "</w:t>
            </w:r>
            <w:proofErr w:type="spellStart"/>
            <w:r w:rsidRPr="00971050">
              <w:rPr>
                <w:sz w:val="24"/>
                <w:lang w:val="uk-UA" w:eastAsia="uk-UA"/>
              </w:rPr>
              <w:t>Інфузія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Фармак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"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ПАТ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Фармак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"ВАЛАРТІН ФАРМА"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Фізико-хімічна лабораторія відділу контролю якості    ТОВ "ВАЛАРТІН ФАРМА"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Мікрофарм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Фізико-хімічна лабораторія відділу контролю якості           ТОВ "</w:t>
            </w:r>
            <w:proofErr w:type="spellStart"/>
            <w:r w:rsidRPr="00971050">
              <w:rPr>
                <w:sz w:val="24"/>
                <w:lang w:val="uk-UA" w:eastAsia="uk-UA"/>
              </w:rPr>
              <w:t>Мікрофарм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Екологоохоронна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Креома-фарм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Екологоохоронна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Креома-фарм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"МЕССЕР УКРАЇНА"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Виробнича лабораторія служби якості ДП "МЕССЕР УКРАЇНА"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Випробувальний підрозділ відділу технічного контролю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Київська філія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Виробнича лабораторія Київської філії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"Експериментальний завод медпрепаратів ІБОНХ НАН України"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Вимірювальна лабораторія ДП "Експериментальний завод медпрепаратів ІБОНХ НАН України"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 ТОВ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Черкас"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Хімічна лабораторія відділу контролю якості ТОВ "</w:t>
            </w:r>
            <w:proofErr w:type="spellStart"/>
            <w:r w:rsidRPr="00971050">
              <w:rPr>
                <w:sz w:val="24"/>
                <w:lang w:val="uk-UA" w:eastAsia="uk-UA"/>
              </w:rPr>
              <w:t>Фарма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Черкас"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Ліктрави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Вимірювальна лабораторія відділу контролю якості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Ліктрави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КОМАНДИТНЕ ТОВАРИСТВО "ТОВ "ЗАПОРІЗЬКИЙ АВТОГЕННИЙ ЗАВОД" І КОМПАНІЯ"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Аналітична лабораторія Командитного товариства "</w:t>
            </w:r>
            <w:proofErr w:type="spellStart"/>
            <w:r w:rsidRPr="00971050">
              <w:rPr>
                <w:sz w:val="24"/>
                <w:lang w:val="uk-UA" w:eastAsia="uk-UA"/>
              </w:rPr>
              <w:t>ТОВ"Запорізький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автогенний завод" і компанія"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D79ED" w:rsidP="00971050">
            <w:pPr>
              <w:rPr>
                <w:sz w:val="24"/>
                <w:lang w:val="uk-UA" w:eastAsia="uk-UA"/>
              </w:rPr>
            </w:pPr>
            <w:r>
              <w:rPr>
                <w:sz w:val="24"/>
                <w:lang w:val="uk-UA" w:eastAsia="uk-UA"/>
              </w:rPr>
              <w:t xml:space="preserve">ТОВ </w:t>
            </w:r>
            <w:r w:rsidR="00971050" w:rsidRPr="00971050">
              <w:rPr>
                <w:sz w:val="24"/>
                <w:lang w:val="uk-UA" w:eastAsia="uk-UA"/>
              </w:rPr>
              <w:t>"КАРПАТНАФТОХІМ"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обслуговування виробництва поліхлорвінілової смоли суспензійної і каустичної соди цеху аналітичного контролю ТОВ "КАРПАТНАФТОХІМ"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proofErr w:type="spellStart"/>
            <w:r w:rsidRPr="00971050">
              <w:rPr>
                <w:sz w:val="24"/>
                <w:lang w:val="uk-UA" w:eastAsia="uk-UA"/>
              </w:rPr>
              <w:t>Біоаналітична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лабораторія            ТОВ "</w:t>
            </w:r>
            <w:proofErr w:type="spellStart"/>
            <w:r w:rsidRPr="00971050">
              <w:rPr>
                <w:sz w:val="24"/>
                <w:lang w:val="uk-UA" w:eastAsia="uk-UA"/>
              </w:rPr>
              <w:t>Клінфарм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proofErr w:type="spellStart"/>
            <w:r w:rsidRPr="00971050">
              <w:rPr>
                <w:sz w:val="24"/>
                <w:lang w:val="uk-UA" w:eastAsia="uk-UA"/>
              </w:rPr>
              <w:t>Біоаналі</w:t>
            </w:r>
            <w:r w:rsidR="009D79ED">
              <w:rPr>
                <w:sz w:val="24"/>
                <w:lang w:val="uk-UA" w:eastAsia="uk-UA"/>
              </w:rPr>
              <w:t>тична</w:t>
            </w:r>
            <w:proofErr w:type="spellEnd"/>
            <w:r w:rsidR="009D79ED">
              <w:rPr>
                <w:sz w:val="24"/>
                <w:lang w:val="uk-UA" w:eastAsia="uk-UA"/>
              </w:rPr>
              <w:t xml:space="preserve"> лабораторія </w:t>
            </w: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Клінфарм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ДП "Науково-виробничий комплекс </w:t>
            </w:r>
            <w:r w:rsidRPr="00971050">
              <w:rPr>
                <w:sz w:val="24"/>
                <w:lang w:val="uk-UA" w:eastAsia="uk-UA"/>
              </w:rPr>
              <w:lastRenderedPageBreak/>
              <w:t>газотурбобудування "Зоря"-"</w:t>
            </w:r>
            <w:proofErr w:type="spellStart"/>
            <w:r w:rsidRPr="00971050">
              <w:rPr>
                <w:sz w:val="24"/>
                <w:lang w:val="uk-UA" w:eastAsia="uk-UA"/>
              </w:rPr>
              <w:t>Машпроект</w:t>
            </w:r>
            <w:proofErr w:type="spellEnd"/>
            <w:r w:rsidRPr="00971050">
              <w:rPr>
                <w:sz w:val="24"/>
                <w:lang w:val="uk-UA" w:eastAsia="uk-UA"/>
              </w:rPr>
              <w:t>""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lastRenderedPageBreak/>
              <w:t xml:space="preserve">Група аналізу медичного кисню вимірювальної лабораторії аналітичної хімії центральної заводської </w:t>
            </w:r>
            <w:r w:rsidRPr="00971050">
              <w:rPr>
                <w:sz w:val="24"/>
                <w:lang w:val="uk-UA" w:eastAsia="uk-UA"/>
              </w:rPr>
              <w:lastRenderedPageBreak/>
              <w:t>лабораторії управління металургії комплексу ДП "Науково-виробничий комплекс газотурбобудування "Зоря"-"</w:t>
            </w:r>
            <w:proofErr w:type="spellStart"/>
            <w:r w:rsidRPr="00971050">
              <w:rPr>
                <w:sz w:val="24"/>
                <w:lang w:val="uk-UA" w:eastAsia="uk-UA"/>
              </w:rPr>
              <w:t>Машпроект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lastRenderedPageBreak/>
              <w:t>71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"Одеський припортовий завод"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відділу технічного контролю АТ "Одеський припортовий завод"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"НІР"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Аналітична лабораторія ТОВ "НІР"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«БІОФАРМА ПЛАЗМА»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«БІОФАРМА ПЛАЗМА»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Лінде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газ Україна"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"</w:t>
            </w:r>
            <w:proofErr w:type="spellStart"/>
            <w:r w:rsidRPr="00971050">
              <w:rPr>
                <w:sz w:val="24"/>
                <w:lang w:val="uk-UA" w:eastAsia="uk-UA"/>
              </w:rPr>
              <w:t>Сєвєродонецьке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об'єднання Азот"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по контролю виробництва мінеральних добрив та продуктів розділення повітря Лабораторії аналітичного і технічного контролю ПрАТ "</w:t>
            </w:r>
            <w:proofErr w:type="spellStart"/>
            <w:r w:rsidRPr="00971050">
              <w:rPr>
                <w:sz w:val="24"/>
                <w:lang w:val="uk-UA" w:eastAsia="uk-UA"/>
              </w:rPr>
              <w:t>Сєвєродонецьке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об'єднання Азот"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 ДП Фармакопейний центр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фармакопейного аналізу Державного підприємства "Український науковий фармакопейний центр якості лікарських засобів"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color w:val="000000"/>
                <w:sz w:val="24"/>
                <w:lang w:val="uk-UA" w:eastAsia="uk-UA"/>
              </w:rPr>
              <w:t>Исток</w:t>
            </w:r>
            <w:proofErr w:type="spellEnd"/>
            <w:r w:rsidRPr="00971050">
              <w:rPr>
                <w:color w:val="000000"/>
                <w:sz w:val="24"/>
                <w:lang w:val="uk-UA" w:eastAsia="uk-UA"/>
              </w:rPr>
              <w:t>-Плюс"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"</w:t>
            </w:r>
            <w:proofErr w:type="spellStart"/>
            <w:r w:rsidRPr="00971050">
              <w:rPr>
                <w:sz w:val="24"/>
                <w:lang w:val="uk-UA" w:eastAsia="uk-UA"/>
              </w:rPr>
              <w:t>Исток</w:t>
            </w:r>
            <w:proofErr w:type="spellEnd"/>
            <w:r w:rsidRPr="00971050">
              <w:rPr>
                <w:sz w:val="24"/>
                <w:lang w:val="uk-UA" w:eastAsia="uk-UA"/>
              </w:rPr>
              <w:t>-Плюс"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"Юрія-</w:t>
            </w:r>
            <w:proofErr w:type="spellStart"/>
            <w:r w:rsidRPr="00971050">
              <w:rPr>
                <w:sz w:val="24"/>
                <w:lang w:val="uk-UA" w:eastAsia="uk-UA"/>
              </w:rPr>
              <w:t>Фарм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Департамент контролю якості ТОВ «Юрія-</w:t>
            </w:r>
            <w:proofErr w:type="spellStart"/>
            <w:r w:rsidRPr="00971050">
              <w:rPr>
                <w:sz w:val="24"/>
                <w:lang w:val="uk-UA" w:eastAsia="uk-UA"/>
              </w:rPr>
              <w:t>фарм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» 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79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"ТЕХНОГАЗ-С"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Хімічна лабораторія ТОВ "ТЕХНОГАЗ-С"</w:t>
            </w:r>
          </w:p>
        </w:tc>
      </w:tr>
      <w:tr w:rsidR="00971050" w:rsidRPr="00971050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 ДП "Центральна лабораторія з аналізу якості лікарських засобів і медичної продукції" у </w:t>
            </w:r>
            <w:proofErr w:type="spellStart"/>
            <w:r w:rsidRPr="00971050">
              <w:rPr>
                <w:sz w:val="24"/>
                <w:lang w:val="uk-UA" w:eastAsia="uk-UA"/>
              </w:rPr>
              <w:t>м.Львів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Філія ДП "Центральна лабораторія з аналізу якості лікарських засобів і медичної продукції" у м.</w:t>
            </w:r>
            <w:r w:rsidR="009D79ED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Львів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«МК «АЗОВСТАЛЬ»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Хімічна лабораторія кисневого цеху ПрАТ «МК «АЗОВСТАЛЬ»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"НАЕК "Енергоатом" ВП Запорізька АЕС"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Водно-радіохімічна лабораторія ДП "НАЕК "Енергоатом" ВП Запорізька АЕС"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ПАТ "Запорізький металургійний комбінат "Запоріжсталь"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Експрес-лабораторія промислових газів Центру випробувань та атестації продукції комбінату ПАТ "Запорізький металургійний комбінат "Запоріжсталь"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ПрАТ «АЗОТ»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 xml:space="preserve">Лабораторія контролю </w:t>
            </w:r>
            <w:proofErr w:type="spellStart"/>
            <w:r w:rsidRPr="00971050">
              <w:rPr>
                <w:color w:val="000000"/>
                <w:sz w:val="24"/>
                <w:lang w:val="uk-UA" w:eastAsia="uk-UA"/>
              </w:rPr>
              <w:t>цехів</w:t>
            </w:r>
            <w:proofErr w:type="spellEnd"/>
            <w:r w:rsidRPr="00971050">
              <w:rPr>
                <w:color w:val="000000"/>
                <w:sz w:val="24"/>
                <w:lang w:val="uk-UA" w:eastAsia="uk-UA"/>
              </w:rPr>
              <w:t xml:space="preserve"> К-3, М-7 (відділення з виробництва рідких аміачних мінеральних добрив) у складі центрального відділу технічного контролю ПрАТ «АЗОТ»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«</w:t>
            </w:r>
            <w:proofErr w:type="spellStart"/>
            <w:r w:rsidRPr="00971050">
              <w:rPr>
                <w:sz w:val="24"/>
                <w:lang w:val="uk-UA" w:eastAsia="uk-UA"/>
              </w:rPr>
              <w:t>Київмедпрепарат</w:t>
            </w:r>
            <w:proofErr w:type="spellEnd"/>
            <w:r w:rsidRPr="00971050">
              <w:rPr>
                <w:sz w:val="24"/>
                <w:lang w:val="uk-UA" w:eastAsia="uk-UA"/>
              </w:rPr>
              <w:t>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Хімічна лабораторія, біологічна лабораторія відділу контролю якості АТ «</w:t>
            </w:r>
            <w:proofErr w:type="spellStart"/>
            <w:r w:rsidRPr="00971050">
              <w:rPr>
                <w:sz w:val="24"/>
                <w:lang w:val="uk-UA" w:eastAsia="uk-UA"/>
              </w:rPr>
              <w:t>Київмедпрепарат</w:t>
            </w:r>
            <w:proofErr w:type="spellEnd"/>
            <w:r w:rsidRPr="00971050">
              <w:rPr>
                <w:sz w:val="24"/>
                <w:lang w:val="uk-UA" w:eastAsia="uk-UA"/>
              </w:rPr>
              <w:t>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Кріогенсервіс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Випробувальна лабораторія відділу контролю якості ТОВ Фірма "</w:t>
            </w:r>
            <w:proofErr w:type="spellStart"/>
            <w:r w:rsidRPr="00971050">
              <w:rPr>
                <w:sz w:val="24"/>
                <w:lang w:val="uk-UA" w:eastAsia="uk-UA"/>
              </w:rPr>
              <w:t>Кріогенсервіс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Державна служба з лікарських засобів та контролю за наркотиками в Одеській області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Одеській області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«НЕОПРОБІОКЕАР-УКРАЇНА»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ТОВ «НЕОПРОБІОКЕАР-УКРАЇНА»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Державної служби з лікарських засобів та контролю за наркотиками у Рівненській області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Рівненській області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"ФАРМХІМ"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Лабораторія відділу контролю якості </w:t>
            </w:r>
            <w:r w:rsidR="009D79ED">
              <w:rPr>
                <w:sz w:val="24"/>
                <w:lang w:val="uk-UA" w:eastAsia="uk-UA"/>
              </w:rPr>
              <w:br/>
            </w:r>
            <w:r w:rsidRPr="00971050">
              <w:rPr>
                <w:sz w:val="24"/>
                <w:lang w:val="uk-UA" w:eastAsia="uk-UA"/>
              </w:rPr>
              <w:t>ТОВ "ФАРМХІМ"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«ФАРМАСЕЛ»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Хімічна лабораторія та мікробіологічна лабораторія Відділу контролю якості ТОВ «ФАРМАСЕЛ»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lastRenderedPageBreak/>
              <w:t>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ДП "Центральна лабораторія з аналізу якості лікарських засобів і медичної продукції" у </w:t>
            </w:r>
            <w:r w:rsidRPr="00971050">
              <w:rPr>
                <w:sz w:val="24"/>
                <w:lang w:val="uk-UA" w:eastAsia="uk-UA"/>
              </w:rPr>
              <w:br/>
              <w:t>м.</w:t>
            </w:r>
            <w:r w:rsidR="009D79ED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Дніпро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Філія ДП "Центральна лабораторія з аналізу якості лікарських засобів і медичної продукції" у </w:t>
            </w:r>
            <w:r w:rsidRPr="00971050">
              <w:rPr>
                <w:sz w:val="24"/>
                <w:lang w:val="uk-UA" w:eastAsia="uk-UA"/>
              </w:rPr>
              <w:br/>
              <w:t>м.</w:t>
            </w:r>
            <w:r w:rsidR="009D79ED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Дніпро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ТОВ "Науковий центр розробок і </w:t>
            </w:r>
            <w:proofErr w:type="spellStart"/>
            <w:r w:rsidRPr="00971050">
              <w:rPr>
                <w:sz w:val="24"/>
                <w:lang w:val="uk-UA" w:eastAsia="uk-UA"/>
              </w:rPr>
              <w:t>впроваджень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Департамент мікробіологічних досліджень ТОВ "Науковий центр розробок і </w:t>
            </w:r>
            <w:proofErr w:type="spellStart"/>
            <w:r w:rsidRPr="00971050">
              <w:rPr>
                <w:sz w:val="24"/>
                <w:lang w:val="uk-UA" w:eastAsia="uk-UA"/>
              </w:rPr>
              <w:t>впроваджень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"ДОБРОБУТ-ЛІКИЛАБ"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ТОВ "ДОБРОБУТ-ЛІКИЛАБ"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"Фармацевтична компанія</w:t>
            </w:r>
            <w:r w:rsidR="009D79ED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"</w:t>
            </w:r>
            <w:proofErr w:type="spellStart"/>
            <w:r w:rsidRPr="00971050">
              <w:rPr>
                <w:sz w:val="24"/>
                <w:lang w:val="uk-UA" w:eastAsia="uk-UA"/>
              </w:rPr>
              <w:t>ФарКоС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Мікробіологічна лабораторія відділу контролю якості   ТОВ "Фармацевтична компанія</w:t>
            </w:r>
            <w:r w:rsidR="009D79ED">
              <w:rPr>
                <w:sz w:val="24"/>
                <w:lang w:val="uk-UA" w:eastAsia="uk-UA"/>
              </w:rPr>
              <w:t xml:space="preserve"> </w:t>
            </w:r>
            <w:r w:rsidRPr="00971050">
              <w:rPr>
                <w:sz w:val="24"/>
                <w:lang w:val="uk-UA" w:eastAsia="uk-UA"/>
              </w:rPr>
              <w:t>"</w:t>
            </w:r>
            <w:proofErr w:type="spellStart"/>
            <w:r w:rsidRPr="00971050">
              <w:rPr>
                <w:sz w:val="24"/>
                <w:lang w:val="uk-UA" w:eastAsia="uk-UA"/>
              </w:rPr>
              <w:t>ФарКоС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Філія "ВП "Рівненська АЕС" АТ "НАЕК "Енергоатом"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Водно-радіохімічна лабораторія хімічного цеху філії "ВП "Рівненська АЕС" АТ "НАЕК "Енергоатом" 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"ЦСК"БІОФАРМА ПЛАЗМА"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відділу контролю якості сумського відділення заготівлі крові та її компонентів товариства з обмеженою відповідальністю "Центр служби крові "БІОФАРМА-ПЛАЗМА"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"ЦСК"БІОФАРМА ПЛАЗМА"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Клініко-діагностична лабораторія сумського відділення заготівлі крові та її компонентів товариства з обмеженою відповідальністю "Центр служби крові "БІОФАРМА-ПЛАЗМА"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99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"ЦСК"БІОФАРМА ПЛАЗМА"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Діагностична лабораторія ТОВ "Центр служби крові "БІОФАРМА-ПЛАЗМА"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"ЦСК"БІОФАРМА ПЛАЗМА"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Відділ контролю якості ТОВ "Центр служби крові "БІОФАРМА-ПЛАЗМА"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Гледфарм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ЛТД"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контролю якості лікарських засобів ТОВ "</w:t>
            </w:r>
            <w:proofErr w:type="spellStart"/>
            <w:r w:rsidRPr="00971050">
              <w:rPr>
                <w:sz w:val="24"/>
                <w:lang w:val="uk-UA" w:eastAsia="uk-UA"/>
              </w:rPr>
              <w:t>Гледфарм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ЛТД"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«ФЗ «СТАДА»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971050">
              <w:rPr>
                <w:color w:val="000000"/>
                <w:sz w:val="22"/>
                <w:szCs w:val="22"/>
                <w:lang w:val="uk-UA" w:eastAsia="uk-UA"/>
              </w:rPr>
              <w:t>Відділ контролю якості  ТОВ «Фармацевтичний завод «СТАДА»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"ЛЕКХІМ - ОБУХІВ"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Відділ контролю якості ТОВ "ЛЕКХІМ-ОБУХІВ"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ДП "ЕНЗИМ"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біологічного та технологічного контролю ДП "ЕНЗИМ"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Державна служба з лікарських засобів та контролю за наркотиками у Дніпропетровській області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Дніпропетровській області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jc w:val="both"/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ДУ «Інститут фармакології та токсикології НАМН України»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Державна лабораторія з контролю якості лікарських засобів ДУ «Інститут фармакології та токсикології НАМН України»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ПАТ "Хіміко-фармацевтичний завод "Червона зірка"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відділу контролю якості ПАТ "Хіміко-фармацевтичний завод "Червона зірка"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"Центр фармацевтичних досліджень та розробок"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Товариства з обмеженою відповідальністю "Центр фармацевтичних досліджень та розробок"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Державна наукова установа "Науково-технологічний комплекс "Інститут монокристалів" Національної академії наук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rFonts w:ascii="Calibri" w:hAnsi="Calibri" w:cs="Calibri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Інститут хімії функціональних матеріалів Державної наукової установи «Науково-технологічний комплекс «Інститут монокристалів» Національної академії наук України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ТОВ "ЕФ ДІ ЛАБ"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color w:val="000000"/>
                <w:sz w:val="24"/>
                <w:lang w:val="uk-UA" w:eastAsia="uk-UA"/>
              </w:rPr>
            </w:pPr>
            <w:r w:rsidRPr="00971050">
              <w:rPr>
                <w:color w:val="000000"/>
                <w:sz w:val="24"/>
                <w:lang w:val="uk-UA" w:eastAsia="uk-UA"/>
              </w:rPr>
              <w:t>Лабораторія контролю якості ТОВ "ЕФ ДІ ЛАБ"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lastRenderedPageBreak/>
              <w:t>111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rFonts w:ascii="Calibri" w:hAnsi="Calibri" w:cs="Calibri"/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</w:t>
            </w:r>
            <w:proofErr w:type="spellStart"/>
            <w:r w:rsidRPr="00971050">
              <w:rPr>
                <w:sz w:val="24"/>
                <w:lang w:val="uk-UA" w:eastAsia="uk-UA"/>
              </w:rPr>
              <w:t>Гледфарм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ЛТД"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Лабораторії фізико-хімічних методів аналізу та мікробіологічних методів аналізу відділу контролю якості ТОВ "</w:t>
            </w:r>
            <w:proofErr w:type="spellStart"/>
            <w:r w:rsidRPr="00971050">
              <w:rPr>
                <w:sz w:val="24"/>
                <w:lang w:val="uk-UA" w:eastAsia="uk-UA"/>
              </w:rPr>
              <w:t>Гледфарм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ЛТД"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 xml:space="preserve"> ТОВ "</w:t>
            </w:r>
            <w:proofErr w:type="spellStart"/>
            <w:r w:rsidRPr="00971050">
              <w:rPr>
                <w:sz w:val="24"/>
                <w:lang w:val="uk-UA" w:eastAsia="uk-UA"/>
              </w:rPr>
              <w:t>Альпен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</w:t>
            </w:r>
            <w:proofErr w:type="spellStart"/>
            <w:r w:rsidRPr="00971050">
              <w:rPr>
                <w:sz w:val="24"/>
                <w:lang w:val="uk-UA" w:eastAsia="uk-UA"/>
              </w:rPr>
              <w:t>Фарма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фармацевтичного аналізу ТОВ "</w:t>
            </w:r>
            <w:proofErr w:type="spellStart"/>
            <w:r w:rsidRPr="00971050">
              <w:rPr>
                <w:sz w:val="24"/>
                <w:lang w:val="uk-UA" w:eastAsia="uk-UA"/>
              </w:rPr>
              <w:t>Альпен</w:t>
            </w:r>
            <w:proofErr w:type="spellEnd"/>
            <w:r w:rsidRPr="00971050">
              <w:rPr>
                <w:sz w:val="24"/>
                <w:lang w:val="uk-UA" w:eastAsia="uk-UA"/>
              </w:rPr>
              <w:t xml:space="preserve"> </w:t>
            </w:r>
            <w:proofErr w:type="spellStart"/>
            <w:r w:rsidRPr="00971050">
              <w:rPr>
                <w:sz w:val="24"/>
                <w:lang w:val="uk-UA" w:eastAsia="uk-UA"/>
              </w:rPr>
              <w:t>Фарма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Державна установа "Інститут громадського здоров'я ім. О.М. Марзєєва НАМН України"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Державна науково-дослідна лабораторія з контролю якості лікарських засобів Державної установи "Інститут громадського здоров'я ім. О.М. Марзєєва НАМН України"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ДЕЦ МОЗ України (Лабораторія фармацевтичного аналізу)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фармацевтичного аналізу ДП "Державний експертний центр Міністерства охорони здоров'я України"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АТ "НАЕК "Енергоатом" філії "ВП "Хмельницька АЕС"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Водно-радіохімічна лабораторія хімічного цеху АТ "НАЕК "Енергоатом" філії "ВП "Хмельницька АЕС"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 "БІОЛІК ФАРМА"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ТОВ "БІОЛІК ФАРМА"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4D43AE" w:rsidP="00971050">
            <w:pPr>
              <w:rPr>
                <w:sz w:val="24"/>
                <w:lang w:val="uk-UA" w:eastAsia="uk-UA"/>
              </w:rPr>
            </w:pPr>
            <w:r w:rsidRPr="004D43AE">
              <w:rPr>
                <w:sz w:val="24"/>
                <w:lang w:val="uk-UA" w:eastAsia="uk-UA"/>
              </w:rPr>
              <w:t xml:space="preserve">Товариство з обмеженою відповідальністю </w:t>
            </w:r>
            <w:bookmarkStart w:id="0" w:name="_GoBack"/>
            <w:bookmarkEnd w:id="0"/>
            <w:r w:rsidR="00971050" w:rsidRPr="00971050">
              <w:rPr>
                <w:sz w:val="24"/>
                <w:lang w:val="uk-UA" w:eastAsia="uk-UA"/>
              </w:rPr>
              <w:t>"ЛІКИЛАБ"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ТОВ "ЛІКИЛАБ"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"Центральна лабораторія з аналізу якості лікарських засобів і медичної продукції"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ДП "Центральна лабораторія з аналізу якості лікарських засобів і медичної продукції"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Державна служба з лікарських засобів та контролю за</w:t>
            </w:r>
            <w:r w:rsidRPr="00971050">
              <w:rPr>
                <w:sz w:val="24"/>
                <w:lang w:val="uk-UA" w:eastAsia="uk-UA"/>
              </w:rPr>
              <w:br/>
              <w:t>наркотиками у Київській області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Київській області</w:t>
            </w:r>
          </w:p>
        </w:tc>
      </w:tr>
      <w:tr w:rsidR="00971050" w:rsidRPr="004D43A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4D43AE" w:rsidP="00971050">
            <w:pPr>
              <w:rPr>
                <w:sz w:val="24"/>
                <w:lang w:val="uk-UA" w:eastAsia="uk-UA"/>
              </w:rPr>
            </w:pPr>
            <w:r w:rsidRPr="004D43AE">
              <w:rPr>
                <w:sz w:val="24"/>
                <w:lang w:val="uk-UA" w:eastAsia="uk-UA"/>
              </w:rPr>
              <w:t>Товариство з обмеженою відповідальністю</w:t>
            </w:r>
            <w:r>
              <w:rPr>
                <w:sz w:val="24"/>
                <w:lang w:val="uk-UA" w:eastAsia="uk-UA"/>
              </w:rPr>
              <w:t xml:space="preserve"> </w:t>
            </w:r>
            <w:r w:rsidR="00971050" w:rsidRPr="00971050">
              <w:rPr>
                <w:sz w:val="24"/>
                <w:lang w:val="uk-UA" w:eastAsia="uk-UA"/>
              </w:rPr>
              <w:t>«КОРПОРАЦІЯ «ЗДОРОВ’Я»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Відділ контролю якості (Лабораторія фізико-хімічних методів аналізу, Мікробіологічна лабораторія, Контрольно-аналітична лабораторія, Сектор вивчення стабільності (після реєстраційне) ТОВ «КОРПОРАЦІЯ «ЗДОРОВ’Я»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Товариство з обмеженою відповідальністю "</w:t>
            </w:r>
            <w:proofErr w:type="spellStart"/>
            <w:r w:rsidRPr="00971050">
              <w:rPr>
                <w:sz w:val="24"/>
                <w:lang w:val="uk-UA" w:eastAsia="uk-UA"/>
              </w:rPr>
              <w:t>Інгаз</w:t>
            </w:r>
            <w:proofErr w:type="spellEnd"/>
            <w:r w:rsidRPr="00971050">
              <w:rPr>
                <w:sz w:val="24"/>
                <w:lang w:val="uk-UA" w:eastAsia="uk-UA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ВИПРОБУВАЛЬНА ЛАБОРАТОРІЯ ТОВ "ІНГАЗ"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Державна служба з лікарських засобів та контролю з</w:t>
            </w:r>
            <w:r w:rsidR="009D79ED">
              <w:rPr>
                <w:sz w:val="24"/>
                <w:lang w:val="uk-UA" w:eastAsia="uk-UA"/>
              </w:rPr>
              <w:t xml:space="preserve">а наркотиками у Тернопільській </w:t>
            </w:r>
            <w:r w:rsidRPr="00971050">
              <w:rPr>
                <w:sz w:val="24"/>
                <w:lang w:val="uk-UA" w:eastAsia="uk-UA"/>
              </w:rPr>
              <w:t>області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з контролю якості лікарських засобів та медичної продукції Державної служби з лікарських засобів та контролю за наркотиками у Тернопільській області</w:t>
            </w:r>
          </w:p>
        </w:tc>
      </w:tr>
      <w:tr w:rsidR="00971050" w:rsidRPr="00DD50EE" w:rsidTr="002F374F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050" w:rsidRPr="00971050" w:rsidRDefault="00971050" w:rsidP="00971050">
            <w:pPr>
              <w:jc w:val="both"/>
              <w:rPr>
                <w:color w:val="000000"/>
                <w:sz w:val="24"/>
                <w:lang w:val="uk-UA" w:eastAsia="uk-UA"/>
              </w:rPr>
            </w:pPr>
            <w:r>
              <w:rPr>
                <w:color w:val="000000"/>
                <w:sz w:val="24"/>
                <w:lang w:val="uk-UA" w:eastAsia="uk-UA"/>
              </w:rPr>
              <w:t>123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Державний науково-дослідний експертно-криміналістичний центр Міністерства внутрішніх справ України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050" w:rsidRPr="00971050" w:rsidRDefault="00971050" w:rsidP="00971050">
            <w:pPr>
              <w:rPr>
                <w:sz w:val="24"/>
                <w:lang w:val="uk-UA" w:eastAsia="uk-UA"/>
              </w:rPr>
            </w:pPr>
            <w:r w:rsidRPr="00971050">
              <w:rPr>
                <w:sz w:val="24"/>
                <w:lang w:val="uk-UA" w:eastAsia="uk-UA"/>
              </w:rPr>
              <w:t>Лабораторія досліджень матеріалів, речовин і виробів Державного науково-дослідного експертно-криміналістичного центру Міністерства внутрішніх справ України</w:t>
            </w:r>
          </w:p>
        </w:tc>
      </w:tr>
    </w:tbl>
    <w:p w:rsidR="00341FB4" w:rsidRDefault="00341FB4" w:rsidP="00971050">
      <w:pPr>
        <w:rPr>
          <w:b/>
          <w:bCs/>
          <w:lang w:val="uk-UA"/>
        </w:rPr>
      </w:pPr>
    </w:p>
    <w:sectPr w:rsidR="00341FB4">
      <w:headerReference w:type="default" r:id="rId8"/>
      <w:footerReference w:type="default" r:id="rId9"/>
      <w:headerReference w:type="first" r:id="rId10"/>
      <w:pgSz w:w="11907" w:h="16840" w:code="9"/>
      <w:pgMar w:top="851" w:right="851" w:bottom="1079" w:left="1418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2AA" w:rsidRDefault="002242AA">
      <w:r>
        <w:separator/>
      </w:r>
    </w:p>
  </w:endnote>
  <w:endnote w:type="continuationSeparator" w:id="0">
    <w:p w:rsidR="002242AA" w:rsidRDefault="0022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C40" w:rsidRDefault="00E62C40">
    <w:pPr>
      <w:pStyle w:val="a8"/>
      <w:framePr w:wrap="auto" w:vAnchor="text" w:hAnchor="margin" w:xAlign="right" w:y="1"/>
      <w:jc w:val="both"/>
      <w:rPr>
        <w:rStyle w:val="a7"/>
      </w:rPr>
    </w:pPr>
  </w:p>
  <w:p w:rsidR="00E62C40" w:rsidRDefault="00E62C40">
    <w:pPr>
      <w:pStyle w:val="a8"/>
      <w:framePr w:w="2167" w:wrap="auto" w:vAnchor="text" w:hAnchor="page" w:x="5182" w:y="98"/>
      <w:ind w:right="360"/>
      <w:jc w:val="center"/>
      <w:rPr>
        <w:rStyle w:val="a7"/>
        <w:i/>
        <w:iCs/>
      </w:rPr>
    </w:pPr>
    <w:r>
      <w:rPr>
        <w:rStyle w:val="a7"/>
        <w:i/>
        <w:iCs/>
      </w:rPr>
      <w:t xml:space="preserve"> </w:t>
    </w:r>
  </w:p>
  <w:p w:rsidR="00E62C40" w:rsidRDefault="00E62C40" w:rsidP="001E18BF">
    <w:pPr>
      <w:pStyle w:val="a8"/>
      <w:tabs>
        <w:tab w:val="clear" w:pos="4677"/>
      </w:tabs>
      <w:ind w:right="360"/>
      <w:jc w:val="right"/>
      <w:rPr>
        <w:rStyle w:val="a7"/>
      </w:rPr>
    </w:pPr>
  </w:p>
  <w:p w:rsidR="00E62C40" w:rsidRDefault="00E62C40" w:rsidP="001E18BF">
    <w:pPr>
      <w:pStyle w:val="a8"/>
      <w:tabs>
        <w:tab w:val="clear" w:pos="4677"/>
      </w:tabs>
      <w:ind w:right="360"/>
      <w:jc w:val="right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2AA" w:rsidRDefault="002242AA">
      <w:r>
        <w:separator/>
      </w:r>
    </w:p>
  </w:footnote>
  <w:footnote w:type="continuationSeparator" w:id="0">
    <w:p w:rsidR="002242AA" w:rsidRDefault="00224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EE" w:rsidRPr="00DD50EE" w:rsidRDefault="00DD50EE">
    <w:pPr>
      <w:pStyle w:val="a3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EE" w:rsidRPr="00DD50EE" w:rsidRDefault="00DD50EE">
    <w:pPr>
      <w:pStyle w:val="a3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0059"/>
    <w:multiLevelType w:val="hybridMultilevel"/>
    <w:tmpl w:val="F95E2BB8"/>
    <w:lvl w:ilvl="0" w:tplc="9724EE00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9181B"/>
    <w:multiLevelType w:val="hybridMultilevel"/>
    <w:tmpl w:val="2DB26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06B30"/>
    <w:multiLevelType w:val="hybridMultilevel"/>
    <w:tmpl w:val="F4D4263E"/>
    <w:lvl w:ilvl="0" w:tplc="B1BCF4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F1013"/>
    <w:multiLevelType w:val="hybridMultilevel"/>
    <w:tmpl w:val="9BE8B9B0"/>
    <w:lvl w:ilvl="0" w:tplc="F7E82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D7246C5"/>
    <w:multiLevelType w:val="hybridMultilevel"/>
    <w:tmpl w:val="82F6949C"/>
    <w:lvl w:ilvl="0" w:tplc="C54EF16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8D6"/>
    <w:multiLevelType w:val="hybridMultilevel"/>
    <w:tmpl w:val="5060C5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8446C"/>
    <w:multiLevelType w:val="hybridMultilevel"/>
    <w:tmpl w:val="06A65672"/>
    <w:lvl w:ilvl="0" w:tplc="F07A1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3300D0"/>
    <w:multiLevelType w:val="hybridMultilevel"/>
    <w:tmpl w:val="66B812A4"/>
    <w:lvl w:ilvl="0" w:tplc="96D84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87788"/>
    <w:multiLevelType w:val="hybridMultilevel"/>
    <w:tmpl w:val="A02A0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FB4"/>
    <w:rsid w:val="00001AD0"/>
    <w:rsid w:val="000064BD"/>
    <w:rsid w:val="0001328B"/>
    <w:rsid w:val="000211A4"/>
    <w:rsid w:val="00025A8C"/>
    <w:rsid w:val="000355F7"/>
    <w:rsid w:val="000367E5"/>
    <w:rsid w:val="00063013"/>
    <w:rsid w:val="00067F65"/>
    <w:rsid w:val="00073FA4"/>
    <w:rsid w:val="000757CD"/>
    <w:rsid w:val="000757D7"/>
    <w:rsid w:val="000775B7"/>
    <w:rsid w:val="00081D34"/>
    <w:rsid w:val="00083DBA"/>
    <w:rsid w:val="00087B2D"/>
    <w:rsid w:val="000A078F"/>
    <w:rsid w:val="000B2CCD"/>
    <w:rsid w:val="000B346B"/>
    <w:rsid w:val="000C07E3"/>
    <w:rsid w:val="000C12A4"/>
    <w:rsid w:val="000D0164"/>
    <w:rsid w:val="000E287B"/>
    <w:rsid w:val="000E4CE3"/>
    <w:rsid w:val="000E6E21"/>
    <w:rsid w:val="00107427"/>
    <w:rsid w:val="00111B5E"/>
    <w:rsid w:val="001239EA"/>
    <w:rsid w:val="001308D9"/>
    <w:rsid w:val="00134FC5"/>
    <w:rsid w:val="0014010F"/>
    <w:rsid w:val="00142E5F"/>
    <w:rsid w:val="00161BEF"/>
    <w:rsid w:val="001847B9"/>
    <w:rsid w:val="0018648F"/>
    <w:rsid w:val="0018791E"/>
    <w:rsid w:val="00191235"/>
    <w:rsid w:val="0019470B"/>
    <w:rsid w:val="001C6789"/>
    <w:rsid w:val="001D1432"/>
    <w:rsid w:val="001E18BF"/>
    <w:rsid w:val="001E481F"/>
    <w:rsid w:val="00203E71"/>
    <w:rsid w:val="00204DC7"/>
    <w:rsid w:val="0021200C"/>
    <w:rsid w:val="00223B45"/>
    <w:rsid w:val="002242AA"/>
    <w:rsid w:val="002264B1"/>
    <w:rsid w:val="00235747"/>
    <w:rsid w:val="00237549"/>
    <w:rsid w:val="00237D73"/>
    <w:rsid w:val="00240260"/>
    <w:rsid w:val="0024261D"/>
    <w:rsid w:val="0024434B"/>
    <w:rsid w:val="002576EA"/>
    <w:rsid w:val="00267A21"/>
    <w:rsid w:val="002708F2"/>
    <w:rsid w:val="00272B7D"/>
    <w:rsid w:val="00277F55"/>
    <w:rsid w:val="002852CF"/>
    <w:rsid w:val="00287EDA"/>
    <w:rsid w:val="00290A5C"/>
    <w:rsid w:val="0029563A"/>
    <w:rsid w:val="002A1157"/>
    <w:rsid w:val="002B3D89"/>
    <w:rsid w:val="002C6976"/>
    <w:rsid w:val="002D1D1D"/>
    <w:rsid w:val="002D3562"/>
    <w:rsid w:val="002D35CF"/>
    <w:rsid w:val="002D49F9"/>
    <w:rsid w:val="002D5EFE"/>
    <w:rsid w:val="002E0B89"/>
    <w:rsid w:val="002E5509"/>
    <w:rsid w:val="002F0DB8"/>
    <w:rsid w:val="002F5A4F"/>
    <w:rsid w:val="0032642C"/>
    <w:rsid w:val="0033073F"/>
    <w:rsid w:val="003341AB"/>
    <w:rsid w:val="00341FB4"/>
    <w:rsid w:val="00347CBE"/>
    <w:rsid w:val="00351EBA"/>
    <w:rsid w:val="00352986"/>
    <w:rsid w:val="00356F07"/>
    <w:rsid w:val="00362273"/>
    <w:rsid w:val="0036614D"/>
    <w:rsid w:val="003700D9"/>
    <w:rsid w:val="00375DC0"/>
    <w:rsid w:val="003800C3"/>
    <w:rsid w:val="003A655A"/>
    <w:rsid w:val="003B0CB4"/>
    <w:rsid w:val="003B54C2"/>
    <w:rsid w:val="003B602F"/>
    <w:rsid w:val="003B649B"/>
    <w:rsid w:val="003C1720"/>
    <w:rsid w:val="003C3AAA"/>
    <w:rsid w:val="003C5373"/>
    <w:rsid w:val="003E4013"/>
    <w:rsid w:val="003E732E"/>
    <w:rsid w:val="00417429"/>
    <w:rsid w:val="0042757A"/>
    <w:rsid w:val="00440BA0"/>
    <w:rsid w:val="00443C40"/>
    <w:rsid w:val="00446F10"/>
    <w:rsid w:val="004505E3"/>
    <w:rsid w:val="004554D3"/>
    <w:rsid w:val="0046208C"/>
    <w:rsid w:val="00465A70"/>
    <w:rsid w:val="00467FA2"/>
    <w:rsid w:val="004831D5"/>
    <w:rsid w:val="00484EBC"/>
    <w:rsid w:val="004A1345"/>
    <w:rsid w:val="004A453D"/>
    <w:rsid w:val="004A68A9"/>
    <w:rsid w:val="004B67DD"/>
    <w:rsid w:val="004B743F"/>
    <w:rsid w:val="004C1F0B"/>
    <w:rsid w:val="004C79D4"/>
    <w:rsid w:val="004D43AE"/>
    <w:rsid w:val="004D470E"/>
    <w:rsid w:val="004D65FB"/>
    <w:rsid w:val="004F053D"/>
    <w:rsid w:val="004F5DE8"/>
    <w:rsid w:val="005042A0"/>
    <w:rsid w:val="005138FE"/>
    <w:rsid w:val="00522DEC"/>
    <w:rsid w:val="00526C30"/>
    <w:rsid w:val="005308B0"/>
    <w:rsid w:val="00533C0B"/>
    <w:rsid w:val="00536702"/>
    <w:rsid w:val="00536AD0"/>
    <w:rsid w:val="0053755E"/>
    <w:rsid w:val="0054154E"/>
    <w:rsid w:val="00541FCA"/>
    <w:rsid w:val="00547CC8"/>
    <w:rsid w:val="00550211"/>
    <w:rsid w:val="00550369"/>
    <w:rsid w:val="0055303E"/>
    <w:rsid w:val="00564659"/>
    <w:rsid w:val="00580B85"/>
    <w:rsid w:val="00580EAA"/>
    <w:rsid w:val="005837C0"/>
    <w:rsid w:val="00590BFF"/>
    <w:rsid w:val="005A1A95"/>
    <w:rsid w:val="005C67F7"/>
    <w:rsid w:val="005C702E"/>
    <w:rsid w:val="005D2D4C"/>
    <w:rsid w:val="005E41EA"/>
    <w:rsid w:val="005F1EC6"/>
    <w:rsid w:val="005F79DB"/>
    <w:rsid w:val="00612149"/>
    <w:rsid w:val="0061363F"/>
    <w:rsid w:val="00615352"/>
    <w:rsid w:val="0061641E"/>
    <w:rsid w:val="00616D38"/>
    <w:rsid w:val="006176A5"/>
    <w:rsid w:val="00626436"/>
    <w:rsid w:val="006323B3"/>
    <w:rsid w:val="00663322"/>
    <w:rsid w:val="006651E1"/>
    <w:rsid w:val="00666A04"/>
    <w:rsid w:val="00666A0C"/>
    <w:rsid w:val="00666F9C"/>
    <w:rsid w:val="006705AB"/>
    <w:rsid w:val="0069571F"/>
    <w:rsid w:val="006B3405"/>
    <w:rsid w:val="006B7ED1"/>
    <w:rsid w:val="006C7212"/>
    <w:rsid w:val="006D62F4"/>
    <w:rsid w:val="006E30FB"/>
    <w:rsid w:val="006E4A89"/>
    <w:rsid w:val="006E6EAB"/>
    <w:rsid w:val="006F1376"/>
    <w:rsid w:val="006F14D8"/>
    <w:rsid w:val="006F3C0B"/>
    <w:rsid w:val="0070039C"/>
    <w:rsid w:val="007035FD"/>
    <w:rsid w:val="007111AC"/>
    <w:rsid w:val="00712C69"/>
    <w:rsid w:val="00716A5E"/>
    <w:rsid w:val="00716CEA"/>
    <w:rsid w:val="00723EE8"/>
    <w:rsid w:val="007244FD"/>
    <w:rsid w:val="00725260"/>
    <w:rsid w:val="00727E4D"/>
    <w:rsid w:val="00732920"/>
    <w:rsid w:val="00732ECF"/>
    <w:rsid w:val="007420DA"/>
    <w:rsid w:val="00744C05"/>
    <w:rsid w:val="00745B61"/>
    <w:rsid w:val="00746965"/>
    <w:rsid w:val="00746B11"/>
    <w:rsid w:val="00750D10"/>
    <w:rsid w:val="00753900"/>
    <w:rsid w:val="0076261F"/>
    <w:rsid w:val="00781242"/>
    <w:rsid w:val="00782708"/>
    <w:rsid w:val="007879F4"/>
    <w:rsid w:val="00792C30"/>
    <w:rsid w:val="007B16F4"/>
    <w:rsid w:val="007B25F9"/>
    <w:rsid w:val="007B2C36"/>
    <w:rsid w:val="007B6E76"/>
    <w:rsid w:val="007C2C7F"/>
    <w:rsid w:val="007C547D"/>
    <w:rsid w:val="007D4B16"/>
    <w:rsid w:val="007E6C95"/>
    <w:rsid w:val="007E7058"/>
    <w:rsid w:val="00801E17"/>
    <w:rsid w:val="00806F15"/>
    <w:rsid w:val="008130CB"/>
    <w:rsid w:val="008239B8"/>
    <w:rsid w:val="0082569F"/>
    <w:rsid w:val="0083188F"/>
    <w:rsid w:val="00852EA1"/>
    <w:rsid w:val="00863103"/>
    <w:rsid w:val="00870E61"/>
    <w:rsid w:val="008717F3"/>
    <w:rsid w:val="00874C15"/>
    <w:rsid w:val="0087794B"/>
    <w:rsid w:val="008807D0"/>
    <w:rsid w:val="0088118A"/>
    <w:rsid w:val="008828E7"/>
    <w:rsid w:val="0088484B"/>
    <w:rsid w:val="00885BDF"/>
    <w:rsid w:val="0089457E"/>
    <w:rsid w:val="00895A63"/>
    <w:rsid w:val="008965CF"/>
    <w:rsid w:val="008B0885"/>
    <w:rsid w:val="008C6FF0"/>
    <w:rsid w:val="008F53B5"/>
    <w:rsid w:val="008F5FCF"/>
    <w:rsid w:val="008F7A50"/>
    <w:rsid w:val="00905F71"/>
    <w:rsid w:val="00920A45"/>
    <w:rsid w:val="00924270"/>
    <w:rsid w:val="00924EEA"/>
    <w:rsid w:val="00934452"/>
    <w:rsid w:val="00935ECA"/>
    <w:rsid w:val="0093766F"/>
    <w:rsid w:val="00946FBD"/>
    <w:rsid w:val="00954F91"/>
    <w:rsid w:val="0096149B"/>
    <w:rsid w:val="0096699B"/>
    <w:rsid w:val="00971050"/>
    <w:rsid w:val="00975FA5"/>
    <w:rsid w:val="00992A43"/>
    <w:rsid w:val="009945E3"/>
    <w:rsid w:val="009958C9"/>
    <w:rsid w:val="009A3967"/>
    <w:rsid w:val="009A7E8D"/>
    <w:rsid w:val="009B70C0"/>
    <w:rsid w:val="009B765E"/>
    <w:rsid w:val="009C30BD"/>
    <w:rsid w:val="009C6DEF"/>
    <w:rsid w:val="009C7219"/>
    <w:rsid w:val="009D21DC"/>
    <w:rsid w:val="009D482E"/>
    <w:rsid w:val="009D79ED"/>
    <w:rsid w:val="009E5735"/>
    <w:rsid w:val="009F0810"/>
    <w:rsid w:val="009F6A55"/>
    <w:rsid w:val="00A00083"/>
    <w:rsid w:val="00A14FE4"/>
    <w:rsid w:val="00A2115A"/>
    <w:rsid w:val="00A2454B"/>
    <w:rsid w:val="00A322AF"/>
    <w:rsid w:val="00A459EE"/>
    <w:rsid w:val="00A463C2"/>
    <w:rsid w:val="00A47E0C"/>
    <w:rsid w:val="00A85391"/>
    <w:rsid w:val="00A8753F"/>
    <w:rsid w:val="00AA180E"/>
    <w:rsid w:val="00AA5214"/>
    <w:rsid w:val="00AC4094"/>
    <w:rsid w:val="00AC6756"/>
    <w:rsid w:val="00AD2001"/>
    <w:rsid w:val="00AD5A37"/>
    <w:rsid w:val="00AD6A9A"/>
    <w:rsid w:val="00AD735F"/>
    <w:rsid w:val="00AD7F04"/>
    <w:rsid w:val="00AE1E03"/>
    <w:rsid w:val="00AE5636"/>
    <w:rsid w:val="00AE6F19"/>
    <w:rsid w:val="00AE7241"/>
    <w:rsid w:val="00AF0FA0"/>
    <w:rsid w:val="00AF4085"/>
    <w:rsid w:val="00B02DE7"/>
    <w:rsid w:val="00B048A9"/>
    <w:rsid w:val="00B06826"/>
    <w:rsid w:val="00B202CC"/>
    <w:rsid w:val="00B246A4"/>
    <w:rsid w:val="00B27AC5"/>
    <w:rsid w:val="00B32161"/>
    <w:rsid w:val="00B35BC3"/>
    <w:rsid w:val="00B404FD"/>
    <w:rsid w:val="00B415FE"/>
    <w:rsid w:val="00B5018F"/>
    <w:rsid w:val="00B53399"/>
    <w:rsid w:val="00B53605"/>
    <w:rsid w:val="00B542DD"/>
    <w:rsid w:val="00B562CF"/>
    <w:rsid w:val="00B60530"/>
    <w:rsid w:val="00B63D78"/>
    <w:rsid w:val="00B64E74"/>
    <w:rsid w:val="00B659CB"/>
    <w:rsid w:val="00B749DE"/>
    <w:rsid w:val="00B760C8"/>
    <w:rsid w:val="00B8635E"/>
    <w:rsid w:val="00B87432"/>
    <w:rsid w:val="00B92AEB"/>
    <w:rsid w:val="00BB6EDD"/>
    <w:rsid w:val="00BC00C9"/>
    <w:rsid w:val="00BD1A8A"/>
    <w:rsid w:val="00BD7973"/>
    <w:rsid w:val="00BD7C82"/>
    <w:rsid w:val="00BE34A4"/>
    <w:rsid w:val="00BE4AAB"/>
    <w:rsid w:val="00BE5A28"/>
    <w:rsid w:val="00BF2E27"/>
    <w:rsid w:val="00BF495E"/>
    <w:rsid w:val="00C004FB"/>
    <w:rsid w:val="00C02E42"/>
    <w:rsid w:val="00C07918"/>
    <w:rsid w:val="00C2075D"/>
    <w:rsid w:val="00C20A7B"/>
    <w:rsid w:val="00C2274C"/>
    <w:rsid w:val="00C24667"/>
    <w:rsid w:val="00C32E5F"/>
    <w:rsid w:val="00C367A4"/>
    <w:rsid w:val="00C421AE"/>
    <w:rsid w:val="00C46DAB"/>
    <w:rsid w:val="00C47552"/>
    <w:rsid w:val="00C50C04"/>
    <w:rsid w:val="00C54794"/>
    <w:rsid w:val="00C55C47"/>
    <w:rsid w:val="00C62B93"/>
    <w:rsid w:val="00C71E12"/>
    <w:rsid w:val="00C720C8"/>
    <w:rsid w:val="00C77697"/>
    <w:rsid w:val="00C94C2C"/>
    <w:rsid w:val="00C96A19"/>
    <w:rsid w:val="00CB1CB0"/>
    <w:rsid w:val="00CB263A"/>
    <w:rsid w:val="00CB2F4A"/>
    <w:rsid w:val="00CB3CC7"/>
    <w:rsid w:val="00CB55A3"/>
    <w:rsid w:val="00CC0776"/>
    <w:rsid w:val="00CD1EF4"/>
    <w:rsid w:val="00CE3248"/>
    <w:rsid w:val="00CE5413"/>
    <w:rsid w:val="00CF1117"/>
    <w:rsid w:val="00D1037C"/>
    <w:rsid w:val="00D11F13"/>
    <w:rsid w:val="00D135D8"/>
    <w:rsid w:val="00D21231"/>
    <w:rsid w:val="00D408E7"/>
    <w:rsid w:val="00D44A6E"/>
    <w:rsid w:val="00D45533"/>
    <w:rsid w:val="00D65B09"/>
    <w:rsid w:val="00D735E9"/>
    <w:rsid w:val="00D7622F"/>
    <w:rsid w:val="00D8488F"/>
    <w:rsid w:val="00D861A0"/>
    <w:rsid w:val="00D953C8"/>
    <w:rsid w:val="00DA523F"/>
    <w:rsid w:val="00DB144D"/>
    <w:rsid w:val="00DB3CBF"/>
    <w:rsid w:val="00DB4E46"/>
    <w:rsid w:val="00DC10CD"/>
    <w:rsid w:val="00DC151E"/>
    <w:rsid w:val="00DC1916"/>
    <w:rsid w:val="00DC3C2E"/>
    <w:rsid w:val="00DC48C6"/>
    <w:rsid w:val="00DC5071"/>
    <w:rsid w:val="00DD50EE"/>
    <w:rsid w:val="00DE0DB5"/>
    <w:rsid w:val="00DE26F6"/>
    <w:rsid w:val="00DE5FEC"/>
    <w:rsid w:val="00DF0B38"/>
    <w:rsid w:val="00DF410C"/>
    <w:rsid w:val="00DF7DBB"/>
    <w:rsid w:val="00E019B0"/>
    <w:rsid w:val="00E02EAF"/>
    <w:rsid w:val="00E0351A"/>
    <w:rsid w:val="00E04359"/>
    <w:rsid w:val="00E04C24"/>
    <w:rsid w:val="00E06E74"/>
    <w:rsid w:val="00E07209"/>
    <w:rsid w:val="00E137BC"/>
    <w:rsid w:val="00E15F87"/>
    <w:rsid w:val="00E17AC7"/>
    <w:rsid w:val="00E23388"/>
    <w:rsid w:val="00E24CB0"/>
    <w:rsid w:val="00E25B99"/>
    <w:rsid w:val="00E2704C"/>
    <w:rsid w:val="00E32B5F"/>
    <w:rsid w:val="00E428A8"/>
    <w:rsid w:val="00E503F6"/>
    <w:rsid w:val="00E51B86"/>
    <w:rsid w:val="00E53AD4"/>
    <w:rsid w:val="00E623DB"/>
    <w:rsid w:val="00E62C40"/>
    <w:rsid w:val="00E65FD9"/>
    <w:rsid w:val="00E66E18"/>
    <w:rsid w:val="00E746D4"/>
    <w:rsid w:val="00E758F7"/>
    <w:rsid w:val="00E75AD2"/>
    <w:rsid w:val="00E82A72"/>
    <w:rsid w:val="00E8549A"/>
    <w:rsid w:val="00E8644D"/>
    <w:rsid w:val="00E9274E"/>
    <w:rsid w:val="00E9348C"/>
    <w:rsid w:val="00E94353"/>
    <w:rsid w:val="00E9556C"/>
    <w:rsid w:val="00E966A4"/>
    <w:rsid w:val="00E977A8"/>
    <w:rsid w:val="00EA38B4"/>
    <w:rsid w:val="00EC6914"/>
    <w:rsid w:val="00ED6D61"/>
    <w:rsid w:val="00EE7ADD"/>
    <w:rsid w:val="00EF0E1C"/>
    <w:rsid w:val="00EF7152"/>
    <w:rsid w:val="00F026EC"/>
    <w:rsid w:val="00F1389F"/>
    <w:rsid w:val="00F20682"/>
    <w:rsid w:val="00F341EF"/>
    <w:rsid w:val="00F40672"/>
    <w:rsid w:val="00F43326"/>
    <w:rsid w:val="00F4489D"/>
    <w:rsid w:val="00F46AA7"/>
    <w:rsid w:val="00F4737F"/>
    <w:rsid w:val="00F5451A"/>
    <w:rsid w:val="00F548E8"/>
    <w:rsid w:val="00F67A8F"/>
    <w:rsid w:val="00F7531B"/>
    <w:rsid w:val="00F75522"/>
    <w:rsid w:val="00F75F4E"/>
    <w:rsid w:val="00F86BF9"/>
    <w:rsid w:val="00F9022A"/>
    <w:rsid w:val="00F970E0"/>
    <w:rsid w:val="00F97CF6"/>
    <w:rsid w:val="00FA06E5"/>
    <w:rsid w:val="00FA34C5"/>
    <w:rsid w:val="00FB5742"/>
    <w:rsid w:val="00FB70C6"/>
    <w:rsid w:val="00FB7307"/>
    <w:rsid w:val="00FD2B0D"/>
    <w:rsid w:val="00FF33B1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B135"/>
  <w15:docId w15:val="{26B0CAD5-F4C2-4CDD-AAD9-B8473F17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41FB4"/>
    <w:pPr>
      <w:keepNext/>
      <w:numPr>
        <w:numId w:val="2"/>
      </w:numPr>
      <w:outlineLvl w:val="1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341FB4"/>
    <w:pPr>
      <w:keepNext/>
      <w:autoSpaceDE w:val="0"/>
      <w:autoSpaceDN w:val="0"/>
      <w:adjustRightInd w:val="0"/>
      <w:jc w:val="both"/>
      <w:outlineLvl w:val="3"/>
    </w:pPr>
    <w:rPr>
      <w:b/>
      <w:bCs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1FB4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341FB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3">
    <w:name w:val="Body Text 3"/>
    <w:basedOn w:val="a"/>
    <w:link w:val="30"/>
    <w:rsid w:val="00341FB4"/>
    <w:pPr>
      <w:autoSpaceDE w:val="0"/>
      <w:autoSpaceDN w:val="0"/>
      <w:adjustRightInd w:val="0"/>
      <w:jc w:val="center"/>
    </w:pPr>
    <w:rPr>
      <w:b/>
      <w:bCs/>
      <w:szCs w:val="28"/>
      <w:lang w:val="x-none"/>
    </w:rPr>
  </w:style>
  <w:style w:type="character" w:customStyle="1" w:styleId="30">
    <w:name w:val="Основной текст 3 Знак"/>
    <w:basedOn w:val="a0"/>
    <w:link w:val="3"/>
    <w:rsid w:val="00341FB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paragraph" w:styleId="a3">
    <w:name w:val="header"/>
    <w:basedOn w:val="a"/>
    <w:link w:val="a4"/>
    <w:rsid w:val="00341FB4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  <w:lang w:val="uk-UA"/>
    </w:rPr>
  </w:style>
  <w:style w:type="character" w:customStyle="1" w:styleId="a4">
    <w:name w:val="Верхний колонтитул Знак"/>
    <w:basedOn w:val="a0"/>
    <w:link w:val="a3"/>
    <w:rsid w:val="00341FB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Indent 3"/>
    <w:basedOn w:val="a"/>
    <w:link w:val="32"/>
    <w:rsid w:val="00341FB4"/>
    <w:pPr>
      <w:autoSpaceDE w:val="0"/>
      <w:autoSpaceDN w:val="0"/>
      <w:adjustRightInd w:val="0"/>
      <w:ind w:firstLine="567"/>
      <w:jc w:val="both"/>
    </w:pPr>
    <w:rPr>
      <w:szCs w:val="28"/>
      <w:lang w:val="uk-UA" w:eastAsia="x-none"/>
    </w:rPr>
  </w:style>
  <w:style w:type="character" w:customStyle="1" w:styleId="32">
    <w:name w:val="Основной текст с отступом 3 Знак"/>
    <w:basedOn w:val="a0"/>
    <w:link w:val="31"/>
    <w:rsid w:val="00341FB4"/>
    <w:rPr>
      <w:rFonts w:ascii="Times New Roman" w:eastAsia="Times New Roman" w:hAnsi="Times New Roman" w:cs="Times New Roman"/>
      <w:sz w:val="28"/>
      <w:szCs w:val="28"/>
      <w:lang w:val="uk-UA" w:eastAsia="x-none"/>
    </w:rPr>
  </w:style>
  <w:style w:type="paragraph" w:customStyle="1" w:styleId="BodyText23">
    <w:name w:val="Body Text 23"/>
    <w:basedOn w:val="a"/>
    <w:rsid w:val="00341FB4"/>
    <w:pPr>
      <w:autoSpaceDE w:val="0"/>
      <w:autoSpaceDN w:val="0"/>
      <w:adjustRightInd w:val="0"/>
      <w:jc w:val="both"/>
    </w:pPr>
    <w:rPr>
      <w:szCs w:val="28"/>
      <w:lang w:val="uk-UA"/>
    </w:rPr>
  </w:style>
  <w:style w:type="paragraph" w:styleId="21">
    <w:name w:val="Body Text 2"/>
    <w:basedOn w:val="a"/>
    <w:link w:val="22"/>
    <w:rsid w:val="00341FB4"/>
    <w:pPr>
      <w:tabs>
        <w:tab w:val="left" w:pos="1050"/>
      </w:tabs>
      <w:autoSpaceDE w:val="0"/>
      <w:autoSpaceDN w:val="0"/>
      <w:adjustRightInd w:val="0"/>
      <w:jc w:val="both"/>
    </w:pPr>
    <w:rPr>
      <w:sz w:val="24"/>
      <w:szCs w:val="28"/>
      <w:lang w:val="uk-UA"/>
    </w:rPr>
  </w:style>
  <w:style w:type="character" w:customStyle="1" w:styleId="22">
    <w:name w:val="Основной текст 2 Знак"/>
    <w:basedOn w:val="a0"/>
    <w:link w:val="21"/>
    <w:rsid w:val="00341FB4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5">
    <w:name w:val="Body Text"/>
    <w:basedOn w:val="a"/>
    <w:link w:val="a6"/>
    <w:rsid w:val="00341FB4"/>
    <w:pPr>
      <w:autoSpaceDE w:val="0"/>
      <w:autoSpaceDN w:val="0"/>
      <w:adjustRightInd w:val="0"/>
      <w:jc w:val="center"/>
    </w:pPr>
    <w:rPr>
      <w:b/>
      <w:bCs/>
      <w:sz w:val="20"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41FB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styleId="a7">
    <w:name w:val="page number"/>
    <w:basedOn w:val="a0"/>
    <w:rsid w:val="00341FB4"/>
  </w:style>
  <w:style w:type="paragraph" w:styleId="a8">
    <w:name w:val="footer"/>
    <w:basedOn w:val="a"/>
    <w:link w:val="a9"/>
    <w:rsid w:val="00341FB4"/>
    <w:pPr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uk-UA"/>
    </w:rPr>
  </w:style>
  <w:style w:type="character" w:customStyle="1" w:styleId="a9">
    <w:name w:val="Нижний колонтитул Знак"/>
    <w:basedOn w:val="a0"/>
    <w:link w:val="a8"/>
    <w:rsid w:val="00341FB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Body Text Indent"/>
    <w:basedOn w:val="a"/>
    <w:link w:val="ab"/>
    <w:rsid w:val="00341FB4"/>
    <w:pPr>
      <w:tabs>
        <w:tab w:val="left" w:pos="750"/>
      </w:tabs>
      <w:ind w:left="750" w:hanging="390"/>
      <w:jc w:val="both"/>
    </w:pPr>
    <w:rPr>
      <w:lang w:val="x-none"/>
    </w:rPr>
  </w:style>
  <w:style w:type="character" w:customStyle="1" w:styleId="ab">
    <w:name w:val="Основной текст с отступом Знак"/>
    <w:basedOn w:val="a0"/>
    <w:link w:val="aa"/>
    <w:rsid w:val="00341FB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Balloon Text"/>
    <w:basedOn w:val="a"/>
    <w:link w:val="ad"/>
    <w:uiPriority w:val="99"/>
    <w:semiHidden/>
    <w:unhideWhenUsed/>
    <w:rsid w:val="005A1A9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1A9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A34C5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E75AD2"/>
    <w:rPr>
      <w:color w:val="0000FF" w:themeColor="hyperlink"/>
      <w:u w:val="single"/>
    </w:rPr>
  </w:style>
  <w:style w:type="character" w:styleId="af0">
    <w:name w:val="Strong"/>
    <w:basedOn w:val="a0"/>
    <w:uiPriority w:val="22"/>
    <w:qFormat/>
    <w:rsid w:val="00DF0B3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7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2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23B3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5743-6D89-4725-869B-9FCC8FC7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10233</Words>
  <Characters>5834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Янчинова Зулайха Янфунковна</dc:creator>
  <cp:lastModifiedBy>Ситайло Наталія Петрівна</cp:lastModifiedBy>
  <cp:revision>4</cp:revision>
  <cp:lastPrinted>2025-02-11T14:15:00Z</cp:lastPrinted>
  <dcterms:created xsi:type="dcterms:W3CDTF">2026-01-07T20:29:00Z</dcterms:created>
  <dcterms:modified xsi:type="dcterms:W3CDTF">2026-01-08T13:13:00Z</dcterms:modified>
</cp:coreProperties>
</file>