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5E1B" w14:textId="77777777" w:rsidR="00E20FE7" w:rsidRPr="00D402B2" w:rsidRDefault="00E20FE7"/>
    <w:p w14:paraId="3C0A201D" w14:textId="77777777" w:rsidR="000064D9" w:rsidRDefault="000064D9"/>
    <w:p w14:paraId="6B7EC483" w14:textId="2A1E7292" w:rsidR="000064D9" w:rsidRPr="00F9412B" w:rsidRDefault="000064D9" w:rsidP="000064D9">
      <w:pPr>
        <w:jc w:val="center"/>
        <w:rPr>
          <w:rFonts w:ascii="Times New Roman" w:hAnsi="Times New Roman" w:cs="Times New Roman"/>
          <w:b/>
          <w:lang w:val="ru-RU"/>
        </w:rPr>
      </w:pPr>
      <w:bookmarkStart w:id="0" w:name="_GoBack"/>
      <w:r w:rsidRPr="00F9412B">
        <w:rPr>
          <w:rFonts w:ascii="Times New Roman" w:hAnsi="Times New Roman" w:cs="Times New Roman"/>
          <w:b/>
        </w:rPr>
        <w:t xml:space="preserve">Звіт про роботу Громадської ради при Державній службі України з лікарських засобів та контролю за наркотиками за </w:t>
      </w:r>
      <w:r w:rsidR="00322E25" w:rsidRPr="00F9412B">
        <w:rPr>
          <w:rFonts w:ascii="Times New Roman" w:hAnsi="Times New Roman" w:cs="Times New Roman"/>
          <w:b/>
          <w:lang w:val="ru-RU"/>
        </w:rPr>
        <w:t>202</w:t>
      </w:r>
      <w:r w:rsidR="0091522C" w:rsidRPr="00F9412B">
        <w:rPr>
          <w:rFonts w:ascii="Times New Roman" w:hAnsi="Times New Roman" w:cs="Times New Roman"/>
          <w:b/>
          <w:lang w:val="ru-RU"/>
        </w:rPr>
        <w:t>5</w:t>
      </w:r>
      <w:r w:rsidR="00C24459" w:rsidRPr="00F9412B">
        <w:rPr>
          <w:rFonts w:ascii="Times New Roman" w:hAnsi="Times New Roman" w:cs="Times New Roman"/>
          <w:b/>
        </w:rPr>
        <w:t xml:space="preserve"> р</w:t>
      </w:r>
      <w:proofErr w:type="spellStart"/>
      <w:r w:rsidR="00322E25" w:rsidRPr="00F9412B">
        <w:rPr>
          <w:rFonts w:ascii="Times New Roman" w:hAnsi="Times New Roman" w:cs="Times New Roman"/>
          <w:b/>
          <w:lang w:val="ru-RU"/>
        </w:rPr>
        <w:t>ік</w:t>
      </w:r>
      <w:proofErr w:type="spellEnd"/>
    </w:p>
    <w:p w14:paraId="6D1E20AE" w14:textId="77777777" w:rsidR="00BE0162" w:rsidRPr="00F9412B" w:rsidRDefault="00BE0162" w:rsidP="000064D9">
      <w:pPr>
        <w:jc w:val="center"/>
        <w:rPr>
          <w:rFonts w:ascii="Times New Roman" w:hAnsi="Times New Roman" w:cs="Times New Roman"/>
          <w:b/>
        </w:rPr>
      </w:pPr>
    </w:p>
    <w:bookmarkEnd w:id="0"/>
    <w:p w14:paraId="06FF41EA" w14:textId="77777777" w:rsidR="000064D9" w:rsidRPr="00F9412B" w:rsidRDefault="000064D9" w:rsidP="000064D9">
      <w:pPr>
        <w:rPr>
          <w:rFonts w:ascii="Times New Roman" w:hAnsi="Times New Roman" w:cs="Times New Roman"/>
          <w:b/>
        </w:rPr>
      </w:pPr>
    </w:p>
    <w:p w14:paraId="09905593" w14:textId="5994BB5C" w:rsidR="000064D9" w:rsidRPr="00F9412B" w:rsidRDefault="000064D9" w:rsidP="003417AF">
      <w:pPr>
        <w:ind w:left="-567" w:firstLine="567"/>
        <w:jc w:val="both"/>
        <w:rPr>
          <w:rFonts w:ascii="Times New Roman" w:hAnsi="Times New Roman" w:cs="Times New Roman"/>
        </w:rPr>
      </w:pPr>
      <w:r w:rsidRPr="00F9412B">
        <w:rPr>
          <w:rFonts w:ascii="Times New Roman" w:hAnsi="Times New Roman" w:cs="Times New Roman"/>
        </w:rPr>
        <w:t xml:space="preserve">Громадська рада при Державній службі України з лікарських засобів та контролю за наркотиками ( далі – Громадська рада) створена на Установчих зборах </w:t>
      </w:r>
      <w:r w:rsidR="00934E19" w:rsidRPr="00F9412B">
        <w:rPr>
          <w:rFonts w:ascii="Times New Roman" w:hAnsi="Times New Roman" w:cs="Times New Roman"/>
        </w:rPr>
        <w:t xml:space="preserve">06 жовтня </w:t>
      </w:r>
      <w:r w:rsidR="001F7E94" w:rsidRPr="00F9412B">
        <w:rPr>
          <w:rFonts w:ascii="Times New Roman" w:hAnsi="Times New Roman" w:cs="Times New Roman"/>
        </w:rPr>
        <w:t xml:space="preserve"> 20</w:t>
      </w:r>
      <w:r w:rsidR="00934E19" w:rsidRPr="00F9412B">
        <w:rPr>
          <w:rFonts w:ascii="Times New Roman" w:hAnsi="Times New Roman" w:cs="Times New Roman"/>
        </w:rPr>
        <w:t>20</w:t>
      </w:r>
      <w:r w:rsidRPr="00F9412B">
        <w:rPr>
          <w:rFonts w:ascii="Times New Roman" w:hAnsi="Times New Roman" w:cs="Times New Roman"/>
        </w:rPr>
        <w:t xml:space="preserve"> року. </w:t>
      </w:r>
    </w:p>
    <w:p w14:paraId="04B6E30E" w14:textId="77777777" w:rsidR="00C20B2E" w:rsidRPr="00F9412B" w:rsidRDefault="00C20B2E" w:rsidP="00934E19">
      <w:pPr>
        <w:rPr>
          <w:rFonts w:ascii="Times New Roman" w:hAnsi="Times New Roman" w:cs="Times New Roman"/>
        </w:rPr>
      </w:pPr>
    </w:p>
    <w:p w14:paraId="11231F4C" w14:textId="115994E4" w:rsidR="00761CCB" w:rsidRPr="00F9412B" w:rsidRDefault="00934E19" w:rsidP="00E900C3">
      <w:pPr>
        <w:ind w:left="-567" w:firstLine="567"/>
        <w:jc w:val="both"/>
        <w:rPr>
          <w:rFonts w:ascii="Times New Roman" w:hAnsi="Times New Roman" w:cs="Times New Roman"/>
        </w:rPr>
      </w:pPr>
      <w:r w:rsidRPr="00F9412B">
        <w:rPr>
          <w:rFonts w:ascii="Times New Roman" w:hAnsi="Times New Roman" w:cs="Times New Roman"/>
        </w:rPr>
        <w:t>Склад Громадської ради</w:t>
      </w:r>
      <w:r w:rsidR="009307BA" w:rsidRPr="00F9412B">
        <w:rPr>
          <w:rFonts w:ascii="Times New Roman" w:hAnsi="Times New Roman" w:cs="Times New Roman"/>
        </w:rPr>
        <w:t xml:space="preserve"> (оновлений)</w:t>
      </w:r>
      <w:r w:rsidRPr="00F9412B">
        <w:rPr>
          <w:rFonts w:ascii="Times New Roman" w:hAnsi="Times New Roman" w:cs="Times New Roman"/>
        </w:rPr>
        <w:t xml:space="preserve"> затверджено наказом </w:t>
      </w:r>
      <w:r w:rsidR="00BD55E8" w:rsidRPr="00F9412B">
        <w:rPr>
          <w:rFonts w:ascii="Times New Roman" w:hAnsi="Times New Roman" w:cs="Times New Roman"/>
          <w:bCs/>
        </w:rPr>
        <w:t>Державної служби України з лікарських засобів та контролю за наркотиками</w:t>
      </w:r>
      <w:r w:rsidR="00BD55E8" w:rsidRPr="00F9412B">
        <w:rPr>
          <w:rFonts w:ascii="Times New Roman" w:hAnsi="Times New Roman" w:cs="Times New Roman"/>
        </w:rPr>
        <w:t xml:space="preserve"> ( далі – Держлікслужба) </w:t>
      </w:r>
      <w:r w:rsidRPr="00F9412B">
        <w:rPr>
          <w:rFonts w:ascii="Times New Roman" w:hAnsi="Times New Roman" w:cs="Times New Roman"/>
        </w:rPr>
        <w:t xml:space="preserve">від </w:t>
      </w:r>
      <w:r w:rsidR="009307BA" w:rsidRPr="00F9412B">
        <w:rPr>
          <w:rFonts w:ascii="Times New Roman" w:hAnsi="Times New Roman" w:cs="Times New Roman"/>
        </w:rPr>
        <w:t xml:space="preserve">28.11.2025 №183-25 </w:t>
      </w:r>
      <w:r w:rsidR="004054B8" w:rsidRPr="00F9412B">
        <w:rPr>
          <w:rFonts w:ascii="Times New Roman" w:hAnsi="Times New Roman" w:cs="Times New Roman"/>
        </w:rPr>
        <w:t>(зі змінами)</w:t>
      </w:r>
      <w:r w:rsidR="009307BA" w:rsidRPr="00F9412B">
        <w:rPr>
          <w:rFonts w:ascii="Times New Roman" w:hAnsi="Times New Roman" w:cs="Times New Roman"/>
        </w:rPr>
        <w:t xml:space="preserve"> та розміщено на сайті </w:t>
      </w:r>
      <w:proofErr w:type="spellStart"/>
      <w:r w:rsidR="009307BA" w:rsidRPr="00F9412B">
        <w:rPr>
          <w:rFonts w:ascii="Times New Roman" w:hAnsi="Times New Roman" w:cs="Times New Roman"/>
        </w:rPr>
        <w:t>Держлікслужби</w:t>
      </w:r>
      <w:proofErr w:type="spellEnd"/>
      <w:r w:rsidR="00E900C3" w:rsidRPr="00F9412B">
        <w:rPr>
          <w:rFonts w:ascii="Times New Roman" w:hAnsi="Times New Roman" w:cs="Times New Roman"/>
        </w:rPr>
        <w:t>.</w:t>
      </w:r>
      <w:r w:rsidR="00D14E0E" w:rsidRPr="00F9412B">
        <w:rPr>
          <w:rFonts w:ascii="Times New Roman" w:hAnsi="Times New Roman" w:cs="Times New Roman"/>
        </w:rPr>
        <w:t xml:space="preserve">                 </w:t>
      </w:r>
    </w:p>
    <w:p w14:paraId="5F8E5F2F" w14:textId="77777777" w:rsidR="00E459A0" w:rsidRPr="00F9412B" w:rsidRDefault="00E459A0" w:rsidP="009307BA">
      <w:pPr>
        <w:ind w:left="-567"/>
        <w:jc w:val="both"/>
        <w:rPr>
          <w:rFonts w:ascii="Times New Roman" w:hAnsi="Times New Roman" w:cs="Times New Roman"/>
        </w:rPr>
      </w:pPr>
    </w:p>
    <w:p w14:paraId="62FC20E9" w14:textId="717639A5" w:rsidR="004054B8" w:rsidRPr="00F9412B" w:rsidRDefault="0011125C" w:rsidP="009307BA">
      <w:pPr>
        <w:ind w:left="-567"/>
        <w:jc w:val="both"/>
        <w:rPr>
          <w:rFonts w:ascii="Times New Roman" w:hAnsi="Times New Roman" w:cs="Times New Roman"/>
        </w:rPr>
      </w:pPr>
      <w:r w:rsidRPr="00F9412B">
        <w:rPr>
          <w:rFonts w:ascii="Times New Roman" w:hAnsi="Times New Roman" w:cs="Times New Roman"/>
        </w:rPr>
        <w:t>Відповідно до рішення Громадської ради</w:t>
      </w:r>
      <w:r w:rsidR="00761CCB" w:rsidRPr="00F9412B">
        <w:rPr>
          <w:rFonts w:ascii="Times New Roman" w:hAnsi="Times New Roman" w:cs="Times New Roman"/>
        </w:rPr>
        <w:t xml:space="preserve"> </w:t>
      </w:r>
      <w:r w:rsidR="004054B8" w:rsidRPr="00F9412B">
        <w:rPr>
          <w:rFonts w:ascii="Times New Roman" w:hAnsi="Times New Roman" w:cs="Times New Roman"/>
        </w:rPr>
        <w:t xml:space="preserve">від </w:t>
      </w:r>
      <w:r w:rsidR="006D11A2" w:rsidRPr="00F9412B">
        <w:rPr>
          <w:rFonts w:ascii="Times New Roman" w:hAnsi="Times New Roman" w:cs="Times New Roman"/>
        </w:rPr>
        <w:t>18</w:t>
      </w:r>
      <w:r w:rsidR="00761CCB" w:rsidRPr="00F9412B">
        <w:rPr>
          <w:rFonts w:ascii="Times New Roman" w:hAnsi="Times New Roman" w:cs="Times New Roman"/>
        </w:rPr>
        <w:t>.0</w:t>
      </w:r>
      <w:r w:rsidR="0091522C" w:rsidRPr="00F9412B">
        <w:rPr>
          <w:rFonts w:ascii="Times New Roman" w:hAnsi="Times New Roman" w:cs="Times New Roman"/>
        </w:rPr>
        <w:t>7</w:t>
      </w:r>
      <w:r w:rsidR="00761CCB" w:rsidRPr="00F9412B">
        <w:rPr>
          <w:rFonts w:ascii="Times New Roman" w:hAnsi="Times New Roman" w:cs="Times New Roman"/>
        </w:rPr>
        <w:t>.202</w:t>
      </w:r>
      <w:r w:rsidR="0091522C" w:rsidRPr="00F9412B">
        <w:rPr>
          <w:rFonts w:ascii="Times New Roman" w:hAnsi="Times New Roman" w:cs="Times New Roman"/>
        </w:rPr>
        <w:t>5р.</w:t>
      </w:r>
      <w:r w:rsidR="00761CCB" w:rsidRPr="00F9412B">
        <w:rPr>
          <w:rFonts w:ascii="Times New Roman" w:hAnsi="Times New Roman" w:cs="Times New Roman"/>
        </w:rPr>
        <w:t xml:space="preserve"> </w:t>
      </w:r>
      <w:proofErr w:type="spellStart"/>
      <w:r w:rsidR="00761CCB" w:rsidRPr="00F9412B">
        <w:rPr>
          <w:rFonts w:ascii="Times New Roman" w:hAnsi="Times New Roman" w:cs="Times New Roman"/>
        </w:rPr>
        <w:t>Держлікслужбою</w:t>
      </w:r>
      <w:proofErr w:type="spellEnd"/>
      <w:r w:rsidR="00761CCB" w:rsidRPr="00F9412B">
        <w:rPr>
          <w:rFonts w:ascii="Times New Roman" w:hAnsi="Times New Roman" w:cs="Times New Roman"/>
        </w:rPr>
        <w:t xml:space="preserve"> </w:t>
      </w:r>
      <w:proofErr w:type="spellStart"/>
      <w:r w:rsidR="00761CCB" w:rsidRPr="00F9412B">
        <w:rPr>
          <w:rFonts w:ascii="Times New Roman" w:hAnsi="Times New Roman" w:cs="Times New Roman"/>
        </w:rPr>
        <w:t>внесено</w:t>
      </w:r>
      <w:proofErr w:type="spellEnd"/>
      <w:r w:rsidR="00761CCB" w:rsidRPr="00F9412B">
        <w:rPr>
          <w:rFonts w:ascii="Times New Roman" w:hAnsi="Times New Roman" w:cs="Times New Roman"/>
        </w:rPr>
        <w:t xml:space="preserve"> зміни до складу Громадської ради наказом від</w:t>
      </w:r>
      <w:r w:rsidR="0091522C" w:rsidRPr="00F9412B">
        <w:rPr>
          <w:rFonts w:ascii="Times New Roman" w:hAnsi="Times New Roman" w:cs="Times New Roman"/>
        </w:rPr>
        <w:t xml:space="preserve"> 28.11.2025 №1813-25</w:t>
      </w:r>
      <w:r w:rsidR="004054B8" w:rsidRPr="00F9412B">
        <w:rPr>
          <w:rFonts w:ascii="Times New Roman" w:hAnsi="Times New Roman" w:cs="Times New Roman"/>
        </w:rPr>
        <w:t>:</w:t>
      </w:r>
    </w:p>
    <w:p w14:paraId="4E3E3B69" w14:textId="18CF7AED" w:rsidR="0091522C" w:rsidRPr="00F9412B" w:rsidRDefault="009307BA" w:rsidP="007A28F0">
      <w:pPr>
        <w:pStyle w:val="a5"/>
        <w:numPr>
          <w:ilvl w:val="0"/>
          <w:numId w:val="5"/>
        </w:numPr>
        <w:ind w:left="567" w:hanging="283"/>
        <w:jc w:val="both"/>
        <w:rPr>
          <w:color w:val="000000"/>
        </w:rPr>
      </w:pPr>
      <w:proofErr w:type="spellStart"/>
      <w:r w:rsidRPr="00F9412B">
        <w:t>Задворних</w:t>
      </w:r>
      <w:proofErr w:type="spellEnd"/>
      <w:r w:rsidRPr="00F9412B">
        <w:t xml:space="preserve"> Іван Сергійович, </w:t>
      </w:r>
      <w:r w:rsidR="0091522C" w:rsidRPr="00F9412B">
        <w:rPr>
          <w:color w:val="000000"/>
        </w:rPr>
        <w:t>громадськ</w:t>
      </w:r>
      <w:r w:rsidR="00E459A0" w:rsidRPr="00F9412B">
        <w:rPr>
          <w:color w:val="000000"/>
        </w:rPr>
        <w:t>а</w:t>
      </w:r>
      <w:r w:rsidR="0091522C" w:rsidRPr="00F9412B">
        <w:rPr>
          <w:color w:val="000000"/>
        </w:rPr>
        <w:t xml:space="preserve"> спілк</w:t>
      </w:r>
      <w:r w:rsidR="00E459A0" w:rsidRPr="00F9412B">
        <w:rPr>
          <w:color w:val="000000"/>
        </w:rPr>
        <w:t>а</w:t>
      </w:r>
      <w:r w:rsidR="0091522C" w:rsidRPr="00F9412B">
        <w:rPr>
          <w:color w:val="000000"/>
        </w:rPr>
        <w:t xml:space="preserve"> «Європейська фармацевтична асоціація»  (ЄФА)</w:t>
      </w:r>
      <w:r w:rsidR="0091522C" w:rsidRPr="00F9412B">
        <w:t>;</w:t>
      </w:r>
    </w:p>
    <w:p w14:paraId="23700801" w14:textId="72FD665D" w:rsidR="009307BA" w:rsidRPr="00F9412B" w:rsidRDefault="009307BA" w:rsidP="007A28F0">
      <w:pPr>
        <w:pStyle w:val="a5"/>
        <w:numPr>
          <w:ilvl w:val="0"/>
          <w:numId w:val="5"/>
        </w:numPr>
        <w:ind w:left="567" w:hanging="283"/>
        <w:jc w:val="both"/>
        <w:rPr>
          <w:color w:val="000000"/>
        </w:rPr>
      </w:pPr>
      <w:proofErr w:type="spellStart"/>
      <w:r w:rsidRPr="00F9412B">
        <w:t>Прощенк</w:t>
      </w:r>
      <w:r w:rsidR="00191119">
        <w:t>о</w:t>
      </w:r>
      <w:proofErr w:type="spellEnd"/>
      <w:r w:rsidRPr="00F9412B">
        <w:t xml:space="preserve"> Артем Миколайович, </w:t>
      </w:r>
      <w:r w:rsidR="00E459A0" w:rsidRPr="00F9412B">
        <w:t xml:space="preserve"> </w:t>
      </w:r>
      <w:r w:rsidR="0091522C" w:rsidRPr="00F9412B">
        <w:t>громадськ</w:t>
      </w:r>
      <w:r w:rsidR="00E459A0" w:rsidRPr="00F9412B">
        <w:t>а</w:t>
      </w:r>
      <w:r w:rsidR="0091522C" w:rsidRPr="00F9412B">
        <w:t xml:space="preserve"> організаці</w:t>
      </w:r>
      <w:r w:rsidR="00E459A0" w:rsidRPr="00F9412B">
        <w:t>я</w:t>
      </w:r>
      <w:r w:rsidR="0091522C" w:rsidRPr="00F9412B">
        <w:t xml:space="preserve"> «</w:t>
      </w:r>
      <w:proofErr w:type="spellStart"/>
      <w:r w:rsidR="0091522C" w:rsidRPr="00F9412B">
        <w:t>Доступно.ЮА</w:t>
      </w:r>
      <w:proofErr w:type="spellEnd"/>
      <w:r w:rsidR="0091522C" w:rsidRPr="00F9412B">
        <w:t>»</w:t>
      </w:r>
      <w:r w:rsidRPr="00F9412B">
        <w:t>.</w:t>
      </w:r>
      <w:r w:rsidR="0091522C" w:rsidRPr="00F9412B">
        <w:t xml:space="preserve"> </w:t>
      </w:r>
    </w:p>
    <w:p w14:paraId="69C2C6F4" w14:textId="77777777" w:rsidR="00E459A0" w:rsidRPr="00F9412B" w:rsidRDefault="00E459A0" w:rsidP="009307BA">
      <w:pPr>
        <w:ind w:left="-567"/>
        <w:jc w:val="both"/>
        <w:rPr>
          <w:rFonts w:ascii="Times New Roman" w:hAnsi="Times New Roman" w:cs="Times New Roman"/>
          <w:color w:val="000000"/>
        </w:rPr>
      </w:pPr>
    </w:p>
    <w:p w14:paraId="218B02B5" w14:textId="73E66BCF" w:rsidR="0091522C" w:rsidRPr="00F9412B" w:rsidRDefault="0091522C" w:rsidP="009307BA">
      <w:pPr>
        <w:ind w:left="-567"/>
        <w:jc w:val="both"/>
        <w:rPr>
          <w:rFonts w:ascii="Times New Roman" w:hAnsi="Times New Roman" w:cs="Times New Roman"/>
          <w:color w:val="000000"/>
        </w:rPr>
      </w:pPr>
      <w:r w:rsidRPr="00F9412B">
        <w:rPr>
          <w:rFonts w:ascii="Times New Roman" w:hAnsi="Times New Roman" w:cs="Times New Roman"/>
          <w:color w:val="000000"/>
        </w:rPr>
        <w:t xml:space="preserve">Відповідно до рішення Громадської ради від 18.11.2025р. </w:t>
      </w:r>
      <w:proofErr w:type="spellStart"/>
      <w:r w:rsidRPr="00F9412B">
        <w:rPr>
          <w:rFonts w:ascii="Times New Roman" w:hAnsi="Times New Roman" w:cs="Times New Roman"/>
          <w:color w:val="000000"/>
        </w:rPr>
        <w:t>Держлікслужбою</w:t>
      </w:r>
      <w:proofErr w:type="spellEnd"/>
      <w:r w:rsidRPr="00F9412B">
        <w:rPr>
          <w:rFonts w:ascii="Times New Roman" w:hAnsi="Times New Roman" w:cs="Times New Roman"/>
          <w:color w:val="000000"/>
        </w:rPr>
        <w:t xml:space="preserve"> </w:t>
      </w:r>
      <w:proofErr w:type="spellStart"/>
      <w:r w:rsidRPr="00F9412B">
        <w:rPr>
          <w:rFonts w:ascii="Times New Roman" w:hAnsi="Times New Roman" w:cs="Times New Roman"/>
          <w:color w:val="000000"/>
        </w:rPr>
        <w:t>внесено</w:t>
      </w:r>
      <w:proofErr w:type="spellEnd"/>
      <w:r w:rsidR="009307BA" w:rsidRPr="00F9412B">
        <w:rPr>
          <w:rFonts w:ascii="Times New Roman" w:hAnsi="Times New Roman" w:cs="Times New Roman"/>
          <w:color w:val="000000"/>
        </w:rPr>
        <w:t xml:space="preserve"> </w:t>
      </w:r>
      <w:r w:rsidRPr="00F9412B">
        <w:rPr>
          <w:rFonts w:ascii="Times New Roman" w:hAnsi="Times New Roman" w:cs="Times New Roman"/>
          <w:color w:val="000000"/>
        </w:rPr>
        <w:t>зміни до складу Громадської ради:</w:t>
      </w:r>
    </w:p>
    <w:p w14:paraId="5D13ABCD" w14:textId="2ED78F5F" w:rsidR="0091522C" w:rsidRPr="00F9412B" w:rsidRDefault="0091522C" w:rsidP="007A28F0">
      <w:pPr>
        <w:pStyle w:val="a5"/>
        <w:numPr>
          <w:ilvl w:val="0"/>
          <w:numId w:val="6"/>
        </w:numPr>
        <w:ind w:left="709" w:right="-6" w:hanging="425"/>
        <w:jc w:val="both"/>
        <w:rPr>
          <w:color w:val="000000"/>
        </w:rPr>
      </w:pPr>
      <w:proofErr w:type="spellStart"/>
      <w:r w:rsidRPr="00F9412B">
        <w:rPr>
          <w:color w:val="000000" w:themeColor="text1"/>
        </w:rPr>
        <w:t>О</w:t>
      </w:r>
      <w:r w:rsidRPr="00F9412B">
        <w:rPr>
          <w:color w:val="000000"/>
        </w:rPr>
        <w:t>черетенко</w:t>
      </w:r>
      <w:proofErr w:type="spellEnd"/>
      <w:r w:rsidRPr="00F9412B">
        <w:rPr>
          <w:color w:val="000000"/>
        </w:rPr>
        <w:t xml:space="preserve"> Валентин</w:t>
      </w:r>
      <w:r w:rsidR="009307BA" w:rsidRPr="00F9412B">
        <w:rPr>
          <w:color w:val="000000"/>
        </w:rPr>
        <w:t>а</w:t>
      </w:r>
      <w:r w:rsidRPr="00F9412B">
        <w:rPr>
          <w:color w:val="000000"/>
        </w:rPr>
        <w:t xml:space="preserve"> Дмитрівн</w:t>
      </w:r>
      <w:r w:rsidR="009307BA" w:rsidRPr="00F9412B">
        <w:rPr>
          <w:color w:val="000000"/>
        </w:rPr>
        <w:t xml:space="preserve">а, </w:t>
      </w:r>
      <w:r w:rsidRPr="00F9412B">
        <w:rPr>
          <w:color w:val="000000"/>
          <w:lang/>
        </w:rPr>
        <w:t>громадськ</w:t>
      </w:r>
      <w:r w:rsidR="009307BA" w:rsidRPr="00F9412B">
        <w:rPr>
          <w:color w:val="000000"/>
        </w:rPr>
        <w:t>а</w:t>
      </w:r>
      <w:r w:rsidRPr="00F9412B">
        <w:rPr>
          <w:color w:val="000000"/>
          <w:lang/>
        </w:rPr>
        <w:t xml:space="preserve"> організаці</w:t>
      </w:r>
      <w:r w:rsidR="009307BA" w:rsidRPr="00F9412B">
        <w:rPr>
          <w:color w:val="000000"/>
        </w:rPr>
        <w:t>я</w:t>
      </w:r>
      <w:r w:rsidRPr="00F9412B">
        <w:rPr>
          <w:color w:val="000000"/>
          <w:lang/>
        </w:rPr>
        <w:t xml:space="preserve"> «Українське громадське об'єднання сприяння хворим на цукровий діабет </w:t>
      </w:r>
      <w:r w:rsidRPr="00F9412B">
        <w:rPr>
          <w:color w:val="000000"/>
        </w:rPr>
        <w:t>«</w:t>
      </w:r>
      <w:r w:rsidRPr="00F9412B">
        <w:rPr>
          <w:color w:val="000000"/>
          <w:lang/>
        </w:rPr>
        <w:t>Українська діабетич</w:t>
      </w:r>
      <w:r w:rsidRPr="00F9412B">
        <w:rPr>
          <w:color w:val="000000"/>
        </w:rPr>
        <w:t>н</w:t>
      </w:r>
      <w:r w:rsidRPr="00F9412B">
        <w:rPr>
          <w:color w:val="000000"/>
          <w:lang/>
        </w:rPr>
        <w:t>а федерація</w:t>
      </w:r>
      <w:r w:rsidRPr="00F9412B">
        <w:rPr>
          <w:color w:val="000000"/>
        </w:rPr>
        <w:t>»;</w:t>
      </w:r>
    </w:p>
    <w:p w14:paraId="2503454A" w14:textId="59ED7328" w:rsidR="0091522C" w:rsidRPr="00F9412B" w:rsidRDefault="0091522C" w:rsidP="00E459A0">
      <w:pPr>
        <w:pStyle w:val="a5"/>
        <w:numPr>
          <w:ilvl w:val="0"/>
          <w:numId w:val="6"/>
        </w:numPr>
        <w:ind w:left="709" w:hanging="425"/>
        <w:jc w:val="both"/>
        <w:rPr>
          <w:lang/>
        </w:rPr>
      </w:pPr>
      <w:r w:rsidRPr="00F9412B">
        <w:rPr>
          <w:color w:val="000000"/>
          <w:lang/>
        </w:rPr>
        <w:t>Клименюк Юлі</w:t>
      </w:r>
      <w:r w:rsidR="009307BA" w:rsidRPr="00F9412B">
        <w:rPr>
          <w:color w:val="000000"/>
        </w:rPr>
        <w:t>я</w:t>
      </w:r>
      <w:r w:rsidRPr="00F9412B">
        <w:rPr>
          <w:color w:val="000000"/>
          <w:lang/>
        </w:rPr>
        <w:t xml:space="preserve"> Едуардівн</w:t>
      </w:r>
      <w:r w:rsidR="009307BA" w:rsidRPr="00F9412B">
        <w:rPr>
          <w:color w:val="000000"/>
        </w:rPr>
        <w:t xml:space="preserve">а, </w:t>
      </w:r>
      <w:r w:rsidRPr="00F9412B">
        <w:rPr>
          <w:color w:val="000000"/>
          <w:lang/>
        </w:rPr>
        <w:t>благодійн</w:t>
      </w:r>
      <w:r w:rsidR="009307BA" w:rsidRPr="00F9412B">
        <w:rPr>
          <w:color w:val="000000"/>
        </w:rPr>
        <w:t>а</w:t>
      </w:r>
      <w:r w:rsidRPr="00F9412B">
        <w:rPr>
          <w:color w:val="000000"/>
          <w:lang/>
        </w:rPr>
        <w:t xml:space="preserve"> організаці</w:t>
      </w:r>
      <w:r w:rsidR="009307BA" w:rsidRPr="00F9412B">
        <w:rPr>
          <w:color w:val="000000"/>
        </w:rPr>
        <w:t>я</w:t>
      </w:r>
      <w:r w:rsidRPr="00F9412B">
        <w:rPr>
          <w:color w:val="000000"/>
          <w:lang/>
        </w:rPr>
        <w:t xml:space="preserve"> «Благодійний фонд </w:t>
      </w:r>
      <w:r w:rsidRPr="00F9412B">
        <w:rPr>
          <w:color w:val="000000"/>
        </w:rPr>
        <w:t>«</w:t>
      </w:r>
      <w:r w:rsidRPr="00F9412B">
        <w:rPr>
          <w:color w:val="000000"/>
          <w:lang/>
        </w:rPr>
        <w:t>ФАРМРУХ»</w:t>
      </w:r>
      <w:r w:rsidRPr="00F9412B">
        <w:rPr>
          <w:color w:val="000000"/>
        </w:rPr>
        <w:t>;</w:t>
      </w:r>
    </w:p>
    <w:p w14:paraId="0985F8A9" w14:textId="35CACCAA" w:rsidR="0091522C" w:rsidRPr="00F9412B" w:rsidRDefault="0091522C" w:rsidP="007A28F0">
      <w:pPr>
        <w:pStyle w:val="a5"/>
        <w:numPr>
          <w:ilvl w:val="0"/>
          <w:numId w:val="6"/>
        </w:numPr>
        <w:ind w:left="709" w:right="-6" w:hanging="425"/>
        <w:jc w:val="both"/>
        <w:rPr>
          <w:lang/>
        </w:rPr>
      </w:pPr>
      <w:r w:rsidRPr="00F9412B">
        <w:rPr>
          <w:color w:val="000000"/>
          <w:lang/>
        </w:rPr>
        <w:t>Омельчук Олен</w:t>
      </w:r>
      <w:r w:rsidR="009307BA" w:rsidRPr="00F9412B">
        <w:rPr>
          <w:color w:val="000000"/>
        </w:rPr>
        <w:t>а</w:t>
      </w:r>
      <w:r w:rsidRPr="00F9412B">
        <w:rPr>
          <w:color w:val="000000"/>
          <w:lang/>
        </w:rPr>
        <w:t xml:space="preserve"> Григорівн</w:t>
      </w:r>
      <w:r w:rsidR="009307BA" w:rsidRPr="00F9412B">
        <w:rPr>
          <w:color w:val="000000"/>
        </w:rPr>
        <w:t xml:space="preserve">а, </w:t>
      </w:r>
      <w:r w:rsidRPr="00F9412B">
        <w:rPr>
          <w:color w:val="000000"/>
        </w:rPr>
        <w:t>громадськ</w:t>
      </w:r>
      <w:r w:rsidR="009307BA" w:rsidRPr="00F9412B">
        <w:rPr>
          <w:color w:val="000000"/>
        </w:rPr>
        <w:t>а</w:t>
      </w:r>
      <w:r w:rsidRPr="00F9412B">
        <w:rPr>
          <w:color w:val="000000"/>
        </w:rPr>
        <w:t xml:space="preserve"> організаці</w:t>
      </w:r>
      <w:r w:rsidR="009307BA" w:rsidRPr="00F9412B">
        <w:rPr>
          <w:color w:val="000000"/>
        </w:rPr>
        <w:t>я</w:t>
      </w:r>
      <w:r w:rsidRPr="00F9412B">
        <w:rPr>
          <w:color w:val="000000"/>
          <w:lang/>
        </w:rPr>
        <w:t xml:space="preserve"> «Асоціація фармацевтів України»</w:t>
      </w:r>
      <w:r w:rsidRPr="00F9412B">
        <w:rPr>
          <w:color w:val="000000"/>
        </w:rPr>
        <w:t>.</w:t>
      </w:r>
    </w:p>
    <w:p w14:paraId="50075FF6" w14:textId="77777777" w:rsidR="009307BA" w:rsidRPr="00F9412B" w:rsidRDefault="009307BA" w:rsidP="009307BA">
      <w:pPr>
        <w:jc w:val="both"/>
        <w:rPr>
          <w:rFonts w:ascii="Times New Roman" w:hAnsi="Times New Roman" w:cs="Times New Roman"/>
        </w:rPr>
      </w:pPr>
    </w:p>
    <w:p w14:paraId="5396F90D" w14:textId="3B80F8D6" w:rsidR="004346B0" w:rsidRPr="00F9412B" w:rsidRDefault="009307BA" w:rsidP="004054B8">
      <w:pPr>
        <w:ind w:left="-567" w:firstLine="567"/>
        <w:jc w:val="both"/>
        <w:rPr>
          <w:rFonts w:ascii="Times New Roman" w:hAnsi="Times New Roman" w:cs="Times New Roman"/>
        </w:rPr>
      </w:pPr>
      <w:r w:rsidRPr="00F9412B">
        <w:rPr>
          <w:rFonts w:ascii="Times New Roman" w:hAnsi="Times New Roman" w:cs="Times New Roman"/>
        </w:rPr>
        <w:t xml:space="preserve">Відповідно  до рішення Громадської ради від 24.06.2025р. </w:t>
      </w:r>
      <w:proofErr w:type="spellStart"/>
      <w:r w:rsidRPr="00F9412B">
        <w:rPr>
          <w:rFonts w:ascii="Times New Roman" w:hAnsi="Times New Roman" w:cs="Times New Roman"/>
        </w:rPr>
        <w:t>внесено</w:t>
      </w:r>
      <w:proofErr w:type="spellEnd"/>
      <w:r w:rsidRPr="00F9412B">
        <w:rPr>
          <w:rFonts w:ascii="Times New Roman" w:hAnsi="Times New Roman" w:cs="Times New Roman"/>
        </w:rPr>
        <w:t xml:space="preserve"> зміни до </w:t>
      </w:r>
      <w:r w:rsidR="0011125C" w:rsidRPr="00F9412B">
        <w:rPr>
          <w:rFonts w:ascii="Times New Roman" w:hAnsi="Times New Roman" w:cs="Times New Roman"/>
        </w:rPr>
        <w:t>Положення про Громадську раду</w:t>
      </w:r>
      <w:r w:rsidRPr="00F9412B">
        <w:rPr>
          <w:rFonts w:ascii="Times New Roman" w:hAnsi="Times New Roman" w:cs="Times New Roman"/>
        </w:rPr>
        <w:t xml:space="preserve">, які </w:t>
      </w:r>
      <w:r w:rsidR="0011125C" w:rsidRPr="00F9412B">
        <w:rPr>
          <w:rFonts w:ascii="Times New Roman" w:hAnsi="Times New Roman" w:cs="Times New Roman"/>
        </w:rPr>
        <w:t xml:space="preserve"> затверджено наказом </w:t>
      </w:r>
      <w:proofErr w:type="spellStart"/>
      <w:r w:rsidR="0011125C" w:rsidRPr="00F9412B">
        <w:rPr>
          <w:rFonts w:ascii="Times New Roman" w:hAnsi="Times New Roman" w:cs="Times New Roman"/>
        </w:rPr>
        <w:t>Держлікслужб</w:t>
      </w:r>
      <w:r w:rsidR="004054B8" w:rsidRPr="00F9412B">
        <w:rPr>
          <w:rFonts w:ascii="Times New Roman" w:hAnsi="Times New Roman" w:cs="Times New Roman"/>
        </w:rPr>
        <w:t>и</w:t>
      </w:r>
      <w:proofErr w:type="spellEnd"/>
      <w:r w:rsidR="0011125C" w:rsidRPr="00F9412B">
        <w:rPr>
          <w:rFonts w:ascii="Times New Roman" w:hAnsi="Times New Roman" w:cs="Times New Roman"/>
        </w:rPr>
        <w:t xml:space="preserve"> від </w:t>
      </w:r>
      <w:r w:rsidRPr="00F9412B">
        <w:rPr>
          <w:rFonts w:ascii="Times New Roman" w:hAnsi="Times New Roman" w:cs="Times New Roman"/>
        </w:rPr>
        <w:t>03.07.2025 № 1031</w:t>
      </w:r>
      <w:r w:rsidR="0011125C" w:rsidRPr="00F9412B">
        <w:rPr>
          <w:rFonts w:ascii="Times New Roman" w:hAnsi="Times New Roman" w:cs="Times New Roman"/>
        </w:rPr>
        <w:t xml:space="preserve">  №1140 (Положення розміщено на веб-сайті </w:t>
      </w:r>
      <w:proofErr w:type="spellStart"/>
      <w:r w:rsidR="0011125C" w:rsidRPr="00F9412B">
        <w:rPr>
          <w:rFonts w:ascii="Times New Roman" w:hAnsi="Times New Roman" w:cs="Times New Roman"/>
        </w:rPr>
        <w:t>Держлікслужби</w:t>
      </w:r>
      <w:proofErr w:type="spellEnd"/>
      <w:r w:rsidR="0011125C" w:rsidRPr="00F9412B">
        <w:rPr>
          <w:rFonts w:ascii="Times New Roman" w:hAnsi="Times New Roman" w:cs="Times New Roman"/>
        </w:rPr>
        <w:t xml:space="preserve"> </w:t>
      </w:r>
      <w:hyperlink r:id="rId8" w:history="1">
        <w:r w:rsidR="004346B0" w:rsidRPr="00F9412B">
          <w:rPr>
            <w:rStyle w:val="aa"/>
            <w:rFonts w:ascii="Times New Roman" w:hAnsi="Times New Roman" w:cs="Times New Roman"/>
          </w:rPr>
          <w:t>https://www.dls.gov.ua/положення-про-громадську-раду/</w:t>
        </w:r>
      </w:hyperlink>
    </w:p>
    <w:p w14:paraId="49FE5535" w14:textId="77777777" w:rsidR="00F9412B" w:rsidRPr="00F9412B" w:rsidRDefault="00F9412B" w:rsidP="004054B8">
      <w:pPr>
        <w:ind w:left="-567" w:firstLine="567"/>
        <w:jc w:val="both"/>
        <w:rPr>
          <w:rFonts w:ascii="Times New Roman" w:hAnsi="Times New Roman" w:cs="Times New Roman"/>
        </w:rPr>
      </w:pPr>
    </w:p>
    <w:p w14:paraId="147D5968" w14:textId="4D7CDB85" w:rsidR="004054B8" w:rsidRPr="00F9412B" w:rsidRDefault="0011125C" w:rsidP="004054B8">
      <w:pPr>
        <w:ind w:left="-567" w:firstLine="567"/>
        <w:jc w:val="both"/>
        <w:rPr>
          <w:rFonts w:ascii="Times New Roman" w:hAnsi="Times New Roman" w:cs="Times New Roman"/>
        </w:rPr>
      </w:pPr>
      <w:r w:rsidRPr="00F9412B">
        <w:rPr>
          <w:rFonts w:ascii="Times New Roman" w:hAnsi="Times New Roman" w:cs="Times New Roman"/>
        </w:rPr>
        <w:t>План роботи Громадської ради на 202</w:t>
      </w:r>
      <w:r w:rsidR="009307BA" w:rsidRPr="00F9412B">
        <w:rPr>
          <w:rFonts w:ascii="Times New Roman" w:hAnsi="Times New Roman" w:cs="Times New Roman"/>
          <w:lang w:val="ru-RU"/>
        </w:rPr>
        <w:t>5</w:t>
      </w:r>
      <w:r w:rsidRPr="00F9412B">
        <w:rPr>
          <w:rFonts w:ascii="Times New Roman" w:hAnsi="Times New Roman" w:cs="Times New Roman"/>
        </w:rPr>
        <w:t xml:space="preserve"> рік затверджено на засіданні Громадської ради </w:t>
      </w:r>
      <w:r w:rsidR="004346B0" w:rsidRPr="00F9412B">
        <w:rPr>
          <w:rFonts w:ascii="Times New Roman" w:hAnsi="Times New Roman" w:cs="Times New Roman"/>
        </w:rPr>
        <w:t>1</w:t>
      </w:r>
      <w:r w:rsidR="00D967B6" w:rsidRPr="00F9412B">
        <w:rPr>
          <w:rFonts w:ascii="Times New Roman" w:hAnsi="Times New Roman" w:cs="Times New Roman"/>
        </w:rPr>
        <w:t>7</w:t>
      </w:r>
      <w:r w:rsidRPr="00F9412B">
        <w:rPr>
          <w:rFonts w:ascii="Times New Roman" w:hAnsi="Times New Roman" w:cs="Times New Roman"/>
        </w:rPr>
        <w:t>.</w:t>
      </w:r>
      <w:r w:rsidR="004346B0" w:rsidRPr="00F9412B">
        <w:rPr>
          <w:rFonts w:ascii="Times New Roman" w:hAnsi="Times New Roman" w:cs="Times New Roman"/>
        </w:rPr>
        <w:t>1</w:t>
      </w:r>
      <w:r w:rsidR="00D967B6" w:rsidRPr="00F9412B">
        <w:rPr>
          <w:rFonts w:ascii="Times New Roman" w:hAnsi="Times New Roman" w:cs="Times New Roman"/>
        </w:rPr>
        <w:t>2</w:t>
      </w:r>
      <w:r w:rsidRPr="00F9412B">
        <w:rPr>
          <w:rFonts w:ascii="Times New Roman" w:hAnsi="Times New Roman" w:cs="Times New Roman"/>
        </w:rPr>
        <w:t>.202</w:t>
      </w:r>
      <w:r w:rsidR="00D967B6" w:rsidRPr="00F9412B">
        <w:rPr>
          <w:rFonts w:ascii="Times New Roman" w:hAnsi="Times New Roman" w:cs="Times New Roman"/>
        </w:rPr>
        <w:t xml:space="preserve">4 </w:t>
      </w:r>
      <w:r w:rsidRPr="00F9412B">
        <w:rPr>
          <w:rFonts w:ascii="Times New Roman" w:hAnsi="Times New Roman" w:cs="Times New Roman"/>
        </w:rPr>
        <w:t>року</w:t>
      </w:r>
      <w:r w:rsidR="00AF1964" w:rsidRPr="00F9412B">
        <w:rPr>
          <w:rFonts w:ascii="Times New Roman" w:hAnsi="Times New Roman" w:cs="Times New Roman"/>
        </w:rPr>
        <w:t xml:space="preserve"> та розміщено на сайті </w:t>
      </w:r>
      <w:proofErr w:type="spellStart"/>
      <w:r w:rsidR="00AF1964" w:rsidRPr="00F9412B">
        <w:rPr>
          <w:rFonts w:ascii="Times New Roman" w:hAnsi="Times New Roman" w:cs="Times New Roman"/>
        </w:rPr>
        <w:t>Держлікслужби</w:t>
      </w:r>
      <w:proofErr w:type="spellEnd"/>
    </w:p>
    <w:p w14:paraId="2555E151" w14:textId="3D3A8D9D" w:rsidR="004346B0" w:rsidRPr="00F9412B" w:rsidRDefault="00A53C34" w:rsidP="00E900C3">
      <w:pPr>
        <w:ind w:left="-567" w:firstLine="567"/>
        <w:jc w:val="both"/>
        <w:rPr>
          <w:rFonts w:ascii="Times New Roman" w:hAnsi="Times New Roman" w:cs="Times New Roman"/>
        </w:rPr>
      </w:pPr>
      <w:hyperlink r:id="rId9" w:history="1">
        <w:r w:rsidR="004346B0" w:rsidRPr="00F9412B">
          <w:rPr>
            <w:rStyle w:val="aa"/>
            <w:rFonts w:ascii="Times New Roman" w:hAnsi="Times New Roman" w:cs="Times New Roman"/>
          </w:rPr>
          <w:t>https://www.dls.gov.ua/docs_consult/%d0%bf%d0%bb%d0%b0%d0%bd-%d1%80%d0%be%d0%b1%d0%be%d1%82%d0%b8-%d0%b3%d1%80%d0%be%d0%bc%d0%b0%d0%b4%d1%81%d1%8c%d0%ba%d0%be%d1%97-%d1%80%d0%b0%d0%b4%d0%b8-%d0%bf%d1%80%d0%b8-%d0%b4%d0%b5%d1%80%d0%b6-6/</w:t>
        </w:r>
      </w:hyperlink>
    </w:p>
    <w:p w14:paraId="30A13978" w14:textId="451B1BB0" w:rsidR="00F9412B" w:rsidRPr="00F9412B" w:rsidRDefault="00994562" w:rsidP="00F9412B">
      <w:pPr>
        <w:ind w:left="-567" w:firstLine="567"/>
        <w:jc w:val="both"/>
        <w:rPr>
          <w:rFonts w:ascii="Times New Roman" w:hAnsi="Times New Roman" w:cs="Times New Roman"/>
        </w:rPr>
      </w:pPr>
      <w:r w:rsidRPr="00F9412B">
        <w:rPr>
          <w:rFonts w:ascii="Times New Roman" w:hAnsi="Times New Roman" w:cs="Times New Roman"/>
        </w:rPr>
        <w:t>В 202</w:t>
      </w:r>
      <w:r w:rsidR="004346B0" w:rsidRPr="00F9412B">
        <w:rPr>
          <w:rFonts w:ascii="Times New Roman" w:hAnsi="Times New Roman" w:cs="Times New Roman"/>
          <w:lang w:val="ru-RU"/>
        </w:rPr>
        <w:t>5</w:t>
      </w:r>
      <w:r w:rsidRPr="00F9412B">
        <w:rPr>
          <w:rFonts w:ascii="Times New Roman" w:hAnsi="Times New Roman" w:cs="Times New Roman"/>
        </w:rPr>
        <w:t xml:space="preserve"> році проведено </w:t>
      </w:r>
      <w:r w:rsidR="004346B0" w:rsidRPr="00F9412B">
        <w:rPr>
          <w:rFonts w:ascii="Times New Roman" w:hAnsi="Times New Roman" w:cs="Times New Roman"/>
        </w:rPr>
        <w:t>5</w:t>
      </w:r>
      <w:r w:rsidRPr="00F9412B">
        <w:rPr>
          <w:rFonts w:ascii="Times New Roman" w:hAnsi="Times New Roman" w:cs="Times New Roman"/>
        </w:rPr>
        <w:t xml:space="preserve"> засідання Громадської ради</w:t>
      </w:r>
      <w:r w:rsidR="0011125C" w:rsidRPr="00F9412B">
        <w:rPr>
          <w:rFonts w:ascii="Times New Roman" w:hAnsi="Times New Roman" w:cs="Times New Roman"/>
        </w:rPr>
        <w:t xml:space="preserve">. </w:t>
      </w:r>
    </w:p>
    <w:p w14:paraId="3C01FDD6" w14:textId="77777777" w:rsidR="00F9412B" w:rsidRPr="00F9412B" w:rsidRDefault="00F9412B" w:rsidP="00F9412B">
      <w:pPr>
        <w:ind w:left="-567" w:firstLine="567"/>
        <w:jc w:val="both"/>
        <w:rPr>
          <w:rFonts w:ascii="Times New Roman" w:hAnsi="Times New Roman" w:cs="Times New Roman"/>
        </w:rPr>
      </w:pPr>
    </w:p>
    <w:tbl>
      <w:tblPr>
        <w:tblStyle w:val="a4"/>
        <w:tblW w:w="9640" w:type="dxa"/>
        <w:tblInd w:w="-34" w:type="dxa"/>
        <w:tblLayout w:type="fixed"/>
        <w:tblLook w:val="04A0" w:firstRow="1" w:lastRow="0" w:firstColumn="1" w:lastColumn="0" w:noHBand="0" w:noVBand="1"/>
      </w:tblPr>
      <w:tblGrid>
        <w:gridCol w:w="709"/>
        <w:gridCol w:w="1560"/>
        <w:gridCol w:w="7371"/>
      </w:tblGrid>
      <w:tr w:rsidR="000F17E1" w:rsidRPr="00F9412B" w14:paraId="3EB22E08" w14:textId="77777777" w:rsidTr="00BD55E8">
        <w:trPr>
          <w:trHeight w:val="265"/>
        </w:trPr>
        <w:tc>
          <w:tcPr>
            <w:tcW w:w="709" w:type="dxa"/>
          </w:tcPr>
          <w:p w14:paraId="0FAEF655" w14:textId="77777777" w:rsidR="000F17E1" w:rsidRPr="00F9412B" w:rsidRDefault="000F17E1" w:rsidP="00E41504">
            <w:pPr>
              <w:pStyle w:val="a5"/>
              <w:ind w:left="0"/>
              <w:rPr>
                <w:b/>
                <w:sz w:val="24"/>
                <w:szCs w:val="24"/>
              </w:rPr>
            </w:pPr>
            <w:r w:rsidRPr="00F9412B">
              <w:rPr>
                <w:b/>
                <w:sz w:val="24"/>
                <w:szCs w:val="24"/>
              </w:rPr>
              <w:t>№</w:t>
            </w:r>
          </w:p>
          <w:p w14:paraId="462CD53F" w14:textId="77777777" w:rsidR="000F17E1" w:rsidRPr="00F9412B" w:rsidRDefault="000F17E1" w:rsidP="00E41504">
            <w:pPr>
              <w:pStyle w:val="a5"/>
              <w:ind w:left="0"/>
              <w:rPr>
                <w:b/>
                <w:sz w:val="24"/>
                <w:szCs w:val="24"/>
              </w:rPr>
            </w:pPr>
            <w:r w:rsidRPr="00F9412B">
              <w:rPr>
                <w:b/>
                <w:sz w:val="24"/>
                <w:szCs w:val="24"/>
              </w:rPr>
              <w:t>п/п</w:t>
            </w:r>
          </w:p>
        </w:tc>
        <w:tc>
          <w:tcPr>
            <w:tcW w:w="1560" w:type="dxa"/>
          </w:tcPr>
          <w:p w14:paraId="40FDBED5" w14:textId="77777777" w:rsidR="000F17E1" w:rsidRPr="00F9412B" w:rsidRDefault="000F17E1" w:rsidP="00E41504">
            <w:pPr>
              <w:pStyle w:val="a5"/>
              <w:ind w:left="0"/>
              <w:rPr>
                <w:b/>
                <w:sz w:val="24"/>
                <w:szCs w:val="24"/>
              </w:rPr>
            </w:pPr>
            <w:r w:rsidRPr="00F9412B">
              <w:rPr>
                <w:b/>
                <w:sz w:val="24"/>
                <w:szCs w:val="24"/>
              </w:rPr>
              <w:t>Дата засідання</w:t>
            </w:r>
          </w:p>
        </w:tc>
        <w:tc>
          <w:tcPr>
            <w:tcW w:w="7371" w:type="dxa"/>
          </w:tcPr>
          <w:p w14:paraId="618ECF43" w14:textId="45A0B08D" w:rsidR="000F17E1" w:rsidRPr="00F9412B" w:rsidRDefault="000F17E1" w:rsidP="00E41504">
            <w:pPr>
              <w:pStyle w:val="a5"/>
              <w:ind w:left="0"/>
              <w:rPr>
                <w:b/>
                <w:sz w:val="24"/>
                <w:szCs w:val="24"/>
              </w:rPr>
            </w:pPr>
            <w:r w:rsidRPr="00F9412B">
              <w:rPr>
                <w:b/>
                <w:sz w:val="24"/>
                <w:szCs w:val="24"/>
              </w:rPr>
              <w:t>Питання порядку денного</w:t>
            </w:r>
            <w:r w:rsidR="005E2860" w:rsidRPr="00F9412B">
              <w:rPr>
                <w:b/>
                <w:sz w:val="24"/>
                <w:szCs w:val="24"/>
              </w:rPr>
              <w:t xml:space="preserve"> засідання</w:t>
            </w:r>
          </w:p>
        </w:tc>
      </w:tr>
      <w:tr w:rsidR="000F17E1" w:rsidRPr="00F9412B" w14:paraId="1EF7B47C" w14:textId="77777777" w:rsidTr="00BD55E8">
        <w:trPr>
          <w:trHeight w:val="265"/>
        </w:trPr>
        <w:tc>
          <w:tcPr>
            <w:tcW w:w="709" w:type="dxa"/>
          </w:tcPr>
          <w:p w14:paraId="549CC9F0" w14:textId="77777777" w:rsidR="000F17E1" w:rsidRPr="00F9412B" w:rsidRDefault="000F17E1" w:rsidP="003417AF">
            <w:pPr>
              <w:pStyle w:val="a5"/>
              <w:ind w:left="0"/>
              <w:jc w:val="both"/>
              <w:rPr>
                <w:sz w:val="24"/>
                <w:szCs w:val="24"/>
              </w:rPr>
            </w:pPr>
            <w:r w:rsidRPr="00F9412B">
              <w:rPr>
                <w:sz w:val="24"/>
                <w:szCs w:val="24"/>
              </w:rPr>
              <w:t>1</w:t>
            </w:r>
          </w:p>
        </w:tc>
        <w:tc>
          <w:tcPr>
            <w:tcW w:w="1560" w:type="dxa"/>
          </w:tcPr>
          <w:p w14:paraId="1DFBDEA5" w14:textId="2EF1A482" w:rsidR="000F17E1" w:rsidRPr="00F9412B" w:rsidRDefault="004346B0" w:rsidP="003417AF">
            <w:pPr>
              <w:pStyle w:val="a5"/>
              <w:ind w:left="0"/>
              <w:jc w:val="both"/>
              <w:rPr>
                <w:sz w:val="24"/>
                <w:szCs w:val="24"/>
              </w:rPr>
            </w:pPr>
            <w:r w:rsidRPr="00F9412B">
              <w:rPr>
                <w:sz w:val="24"/>
                <w:szCs w:val="24"/>
              </w:rPr>
              <w:t>18</w:t>
            </w:r>
            <w:r w:rsidR="006520F7" w:rsidRPr="00F9412B">
              <w:rPr>
                <w:sz w:val="24"/>
                <w:szCs w:val="24"/>
              </w:rPr>
              <w:t>.0</w:t>
            </w:r>
            <w:r w:rsidRPr="00F9412B">
              <w:rPr>
                <w:sz w:val="24"/>
                <w:szCs w:val="24"/>
              </w:rPr>
              <w:t>3</w:t>
            </w:r>
            <w:r w:rsidR="006520F7" w:rsidRPr="00F9412B">
              <w:rPr>
                <w:sz w:val="24"/>
                <w:szCs w:val="24"/>
              </w:rPr>
              <w:t>.202</w:t>
            </w:r>
            <w:r w:rsidRPr="00F9412B">
              <w:rPr>
                <w:sz w:val="24"/>
                <w:szCs w:val="24"/>
              </w:rPr>
              <w:t>5</w:t>
            </w:r>
          </w:p>
        </w:tc>
        <w:tc>
          <w:tcPr>
            <w:tcW w:w="7371" w:type="dxa"/>
          </w:tcPr>
          <w:p w14:paraId="0740D716" w14:textId="77777777" w:rsidR="004346B0" w:rsidRPr="00F9412B" w:rsidRDefault="004346B0" w:rsidP="007A28F0">
            <w:pPr>
              <w:pStyle w:val="a5"/>
              <w:numPr>
                <w:ilvl w:val="0"/>
                <w:numId w:val="4"/>
              </w:numPr>
              <w:ind w:left="604" w:right="277" w:hanging="283"/>
              <w:jc w:val="both"/>
              <w:rPr>
                <w:color w:val="000000" w:themeColor="text1"/>
                <w:sz w:val="24"/>
                <w:szCs w:val="24"/>
              </w:rPr>
            </w:pPr>
            <w:r w:rsidRPr="00F9412B">
              <w:rPr>
                <w:color w:val="000000" w:themeColor="text1"/>
                <w:sz w:val="24"/>
                <w:szCs w:val="24"/>
              </w:rPr>
              <w:t xml:space="preserve">Звіт про роботу Громадської ради за 2024 рік (відповідно до пункту 24 Положення про Громадську раду при </w:t>
            </w:r>
            <w:proofErr w:type="spellStart"/>
            <w:r w:rsidRPr="00F9412B">
              <w:rPr>
                <w:color w:val="000000" w:themeColor="text1"/>
                <w:sz w:val="24"/>
                <w:szCs w:val="24"/>
              </w:rPr>
              <w:t>Держлікслужбі</w:t>
            </w:r>
            <w:proofErr w:type="spellEnd"/>
            <w:r w:rsidRPr="00F9412B">
              <w:rPr>
                <w:color w:val="000000" w:themeColor="text1"/>
                <w:sz w:val="24"/>
                <w:szCs w:val="24"/>
              </w:rPr>
              <w:t>).</w:t>
            </w:r>
          </w:p>
          <w:p w14:paraId="5D8821E2" w14:textId="77777777" w:rsidR="004346B0" w:rsidRPr="00F9412B" w:rsidRDefault="004346B0" w:rsidP="005E5F14">
            <w:pPr>
              <w:pStyle w:val="a5"/>
              <w:ind w:left="604" w:right="277" w:hanging="283"/>
              <w:jc w:val="both"/>
              <w:rPr>
                <w:color w:val="000000" w:themeColor="text1"/>
                <w:sz w:val="24"/>
                <w:szCs w:val="24"/>
              </w:rPr>
            </w:pPr>
            <w:r w:rsidRPr="00F9412B">
              <w:rPr>
                <w:color w:val="000000" w:themeColor="text1"/>
                <w:sz w:val="24"/>
                <w:szCs w:val="24"/>
              </w:rPr>
              <w:t>Доповідач Котляр Т.М., Голова Громадської ради.</w:t>
            </w:r>
          </w:p>
          <w:p w14:paraId="4A88D276" w14:textId="1A4B7C46" w:rsidR="004346B0" w:rsidRPr="00F9412B" w:rsidRDefault="004346B0" w:rsidP="007A28F0">
            <w:pPr>
              <w:pStyle w:val="a5"/>
              <w:numPr>
                <w:ilvl w:val="0"/>
                <w:numId w:val="4"/>
              </w:numPr>
              <w:ind w:left="604" w:right="277" w:hanging="283"/>
              <w:jc w:val="both"/>
              <w:rPr>
                <w:color w:val="000000" w:themeColor="text1"/>
                <w:sz w:val="24"/>
                <w:szCs w:val="24"/>
              </w:rPr>
            </w:pPr>
            <w:r w:rsidRPr="00F9412B">
              <w:rPr>
                <w:color w:val="000000" w:themeColor="text1"/>
                <w:sz w:val="24"/>
                <w:szCs w:val="24"/>
              </w:rPr>
              <w:t>Різне.</w:t>
            </w:r>
          </w:p>
          <w:p w14:paraId="5CEB55B5" w14:textId="196BE738" w:rsidR="004346B0" w:rsidRPr="00F9412B" w:rsidRDefault="004346B0" w:rsidP="004346B0">
            <w:pPr>
              <w:ind w:right="277"/>
              <w:jc w:val="both"/>
              <w:rPr>
                <w:i/>
                <w:iCs/>
                <w:color w:val="000000" w:themeColor="text1"/>
                <w:sz w:val="24"/>
                <w:szCs w:val="24"/>
              </w:rPr>
            </w:pPr>
            <w:r w:rsidRPr="00F9412B">
              <w:rPr>
                <w:i/>
                <w:iCs/>
                <w:color w:val="000000" w:themeColor="text1"/>
                <w:sz w:val="24"/>
                <w:szCs w:val="24"/>
              </w:rPr>
              <w:t xml:space="preserve">Присутній на засіданні заступник Голови </w:t>
            </w:r>
            <w:proofErr w:type="spellStart"/>
            <w:r w:rsidRPr="00F9412B">
              <w:rPr>
                <w:i/>
                <w:iCs/>
                <w:color w:val="000000" w:themeColor="text1"/>
                <w:sz w:val="24"/>
                <w:szCs w:val="24"/>
              </w:rPr>
              <w:t>Держлікслужби</w:t>
            </w:r>
            <w:proofErr w:type="spellEnd"/>
            <w:r w:rsidRPr="00F9412B">
              <w:rPr>
                <w:i/>
                <w:iCs/>
                <w:color w:val="000000" w:themeColor="text1"/>
                <w:sz w:val="24"/>
                <w:szCs w:val="24"/>
              </w:rPr>
              <w:t xml:space="preserve"> Короленко В.В.</w:t>
            </w:r>
          </w:p>
          <w:p w14:paraId="1ACBFEB9" w14:textId="77777777" w:rsidR="000F17E1" w:rsidRPr="00F9412B" w:rsidRDefault="000F17E1" w:rsidP="00407AF8">
            <w:pPr>
              <w:ind w:left="604"/>
              <w:jc w:val="both"/>
              <w:rPr>
                <w:color w:val="000000"/>
                <w:sz w:val="24"/>
                <w:szCs w:val="24"/>
                <w:lang w:val="ru-RU"/>
              </w:rPr>
            </w:pPr>
          </w:p>
        </w:tc>
      </w:tr>
      <w:tr w:rsidR="000F17E1" w:rsidRPr="00F9412B" w14:paraId="5CB01359" w14:textId="77777777" w:rsidTr="00AD0C68">
        <w:trPr>
          <w:trHeight w:val="7671"/>
        </w:trPr>
        <w:tc>
          <w:tcPr>
            <w:tcW w:w="709" w:type="dxa"/>
          </w:tcPr>
          <w:p w14:paraId="1FD3B225" w14:textId="77777777" w:rsidR="000F17E1" w:rsidRPr="00F9412B" w:rsidRDefault="000F17E1" w:rsidP="003417AF">
            <w:pPr>
              <w:pStyle w:val="a5"/>
              <w:ind w:left="0"/>
              <w:jc w:val="both"/>
              <w:rPr>
                <w:sz w:val="24"/>
                <w:szCs w:val="24"/>
              </w:rPr>
            </w:pPr>
            <w:r w:rsidRPr="00F9412B">
              <w:rPr>
                <w:sz w:val="24"/>
                <w:szCs w:val="24"/>
              </w:rPr>
              <w:lastRenderedPageBreak/>
              <w:t>2</w:t>
            </w:r>
          </w:p>
        </w:tc>
        <w:tc>
          <w:tcPr>
            <w:tcW w:w="1560" w:type="dxa"/>
          </w:tcPr>
          <w:p w14:paraId="1765F8A8" w14:textId="6502B55A" w:rsidR="000F17E1" w:rsidRPr="00F9412B" w:rsidRDefault="004346B0" w:rsidP="003417AF">
            <w:pPr>
              <w:pStyle w:val="a5"/>
              <w:ind w:left="0"/>
              <w:jc w:val="both"/>
              <w:rPr>
                <w:sz w:val="24"/>
                <w:szCs w:val="24"/>
              </w:rPr>
            </w:pPr>
            <w:r w:rsidRPr="00F9412B">
              <w:rPr>
                <w:sz w:val="24"/>
                <w:szCs w:val="24"/>
              </w:rPr>
              <w:t>2</w:t>
            </w:r>
            <w:r w:rsidR="00096CD1" w:rsidRPr="00F9412B">
              <w:rPr>
                <w:sz w:val="24"/>
                <w:szCs w:val="24"/>
              </w:rPr>
              <w:t>4</w:t>
            </w:r>
            <w:r w:rsidR="00C20B2E" w:rsidRPr="00F9412B">
              <w:rPr>
                <w:sz w:val="24"/>
                <w:szCs w:val="24"/>
              </w:rPr>
              <w:t>.06.202</w:t>
            </w:r>
            <w:r w:rsidR="00096CD1" w:rsidRPr="00F9412B">
              <w:rPr>
                <w:sz w:val="24"/>
                <w:szCs w:val="24"/>
              </w:rPr>
              <w:t>5</w:t>
            </w:r>
          </w:p>
        </w:tc>
        <w:tc>
          <w:tcPr>
            <w:tcW w:w="7371" w:type="dxa"/>
          </w:tcPr>
          <w:p w14:paraId="59A7928D" w14:textId="77777777" w:rsidR="004346B0" w:rsidRPr="00F9412B" w:rsidRDefault="004346B0" w:rsidP="007A28F0">
            <w:pPr>
              <w:pStyle w:val="a5"/>
              <w:numPr>
                <w:ilvl w:val="0"/>
                <w:numId w:val="7"/>
              </w:numPr>
              <w:ind w:left="321" w:right="567" w:firstLine="0"/>
              <w:jc w:val="both"/>
              <w:rPr>
                <w:color w:val="000000" w:themeColor="text1"/>
                <w:sz w:val="24"/>
                <w:szCs w:val="24"/>
              </w:rPr>
            </w:pPr>
            <w:bookmarkStart w:id="1" w:name="_Hlk201760603"/>
            <w:r w:rsidRPr="00F9412B">
              <w:rPr>
                <w:color w:val="000000" w:themeColor="text1"/>
                <w:sz w:val="24"/>
                <w:szCs w:val="24"/>
              </w:rPr>
              <w:t>Результати планових заходів державного нагляду (контролю) за дотриманням суб’єктами господарювання вимог законодавства щодо якості лікарських засобів та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14:paraId="0CAE2090" w14:textId="77777777" w:rsidR="004346B0" w:rsidRPr="00F9412B" w:rsidRDefault="004346B0" w:rsidP="005E5F14">
            <w:pPr>
              <w:pStyle w:val="a5"/>
              <w:ind w:left="321" w:right="567"/>
              <w:jc w:val="both"/>
              <w:rPr>
                <w:i/>
                <w:iCs/>
                <w:sz w:val="24"/>
                <w:szCs w:val="24"/>
              </w:rPr>
            </w:pPr>
            <w:bookmarkStart w:id="2" w:name="_Hlk201760651"/>
            <w:bookmarkEnd w:id="1"/>
            <w:r w:rsidRPr="00F9412B">
              <w:rPr>
                <w:i/>
                <w:iCs/>
                <w:sz w:val="24"/>
                <w:szCs w:val="24"/>
              </w:rPr>
              <w:t>Вовк Г.В., заступник Голови Державної служби України з лікарських засобів та контролю за наркотиками.</w:t>
            </w:r>
          </w:p>
          <w:bookmarkEnd w:id="2"/>
          <w:p w14:paraId="0F23F906" w14:textId="77777777" w:rsidR="004346B0" w:rsidRPr="00F9412B" w:rsidRDefault="004346B0" w:rsidP="007A28F0">
            <w:pPr>
              <w:pStyle w:val="a5"/>
              <w:numPr>
                <w:ilvl w:val="0"/>
                <w:numId w:val="7"/>
              </w:numPr>
              <w:ind w:left="321" w:right="567" w:firstLine="0"/>
              <w:jc w:val="both"/>
              <w:rPr>
                <w:sz w:val="24"/>
                <w:szCs w:val="24"/>
              </w:rPr>
            </w:pPr>
            <w:r w:rsidRPr="00F9412B">
              <w:rPr>
                <w:color w:val="000000" w:themeColor="text1"/>
                <w:sz w:val="24"/>
                <w:szCs w:val="24"/>
              </w:rPr>
              <w:t xml:space="preserve">Результати </w:t>
            </w:r>
            <w:r w:rsidRPr="00F9412B">
              <w:rPr>
                <w:color w:val="000000"/>
                <w:sz w:val="24"/>
                <w:szCs w:val="24"/>
              </w:rPr>
              <w:t>перевірок державного ринкового нагляду (контролю) характеристик продукції вимогам, встановленим у технічних регламентах щодо медичних виробів.</w:t>
            </w:r>
          </w:p>
          <w:p w14:paraId="7215244F" w14:textId="77777777" w:rsidR="004346B0" w:rsidRPr="00F9412B" w:rsidRDefault="004346B0" w:rsidP="005E5F14">
            <w:pPr>
              <w:pStyle w:val="a5"/>
              <w:ind w:left="321" w:right="567"/>
              <w:jc w:val="both"/>
              <w:rPr>
                <w:i/>
                <w:iCs/>
                <w:color w:val="333333"/>
                <w:sz w:val="24"/>
                <w:szCs w:val="24"/>
                <w:shd w:val="clear" w:color="auto" w:fill="FFFFFF"/>
              </w:rPr>
            </w:pPr>
            <w:r w:rsidRPr="00F9412B">
              <w:rPr>
                <w:i/>
                <w:iCs/>
                <w:color w:val="333333"/>
                <w:sz w:val="24"/>
                <w:szCs w:val="24"/>
                <w:shd w:val="clear" w:color="auto" w:fill="FFFFFF"/>
              </w:rPr>
              <w:t xml:space="preserve">Чекалін В.В., начальник відділу державного ринкового нагляду за обігом медичних виробів </w:t>
            </w:r>
            <w:r w:rsidRPr="00F9412B">
              <w:rPr>
                <w:i/>
                <w:iCs/>
                <w:sz w:val="24"/>
                <w:szCs w:val="24"/>
              </w:rPr>
              <w:t>Державної служби України з лікарських засобів та контролю за наркотиками</w:t>
            </w:r>
            <w:r w:rsidRPr="00F9412B">
              <w:rPr>
                <w:i/>
                <w:iCs/>
                <w:color w:val="333333"/>
                <w:sz w:val="24"/>
                <w:szCs w:val="24"/>
                <w:shd w:val="clear" w:color="auto" w:fill="FFFFFF"/>
              </w:rPr>
              <w:t>.</w:t>
            </w:r>
          </w:p>
          <w:p w14:paraId="301ECF54" w14:textId="77777777" w:rsidR="004346B0" w:rsidRPr="00F9412B" w:rsidRDefault="004346B0" w:rsidP="007A28F0">
            <w:pPr>
              <w:pStyle w:val="a5"/>
              <w:numPr>
                <w:ilvl w:val="0"/>
                <w:numId w:val="7"/>
              </w:numPr>
              <w:ind w:left="321" w:right="567" w:firstLine="0"/>
              <w:jc w:val="both"/>
              <w:rPr>
                <w:color w:val="000000" w:themeColor="text1"/>
                <w:sz w:val="24"/>
                <w:szCs w:val="24"/>
              </w:rPr>
            </w:pPr>
            <w:r w:rsidRPr="00F9412B">
              <w:rPr>
                <w:color w:val="000000" w:themeColor="text1"/>
                <w:sz w:val="24"/>
                <w:szCs w:val="24"/>
              </w:rPr>
              <w:t>Презентація розробленого національного стандарту «Належна Аптечна Практика» (далі – НАП) ГО «ВФП» та ГО «АПАУ» та резюме Міжнародної федерації фармацевтів (</w:t>
            </w:r>
            <w:r w:rsidRPr="00F9412B">
              <w:rPr>
                <w:color w:val="000000" w:themeColor="text1"/>
                <w:sz w:val="24"/>
                <w:szCs w:val="24"/>
                <w:lang w:val="en-US"/>
              </w:rPr>
              <w:t>FIP</w:t>
            </w:r>
            <w:r w:rsidRPr="00F9412B">
              <w:rPr>
                <w:color w:val="000000" w:themeColor="text1"/>
                <w:sz w:val="24"/>
                <w:szCs w:val="24"/>
              </w:rPr>
              <w:t>) щодо розробленої НАП.</w:t>
            </w:r>
          </w:p>
          <w:p w14:paraId="2904A142" w14:textId="77777777" w:rsidR="004346B0" w:rsidRPr="00F9412B" w:rsidRDefault="004346B0" w:rsidP="005E5F14">
            <w:pPr>
              <w:pStyle w:val="a5"/>
              <w:ind w:left="321" w:right="567"/>
              <w:jc w:val="both"/>
              <w:rPr>
                <w:color w:val="000000" w:themeColor="text1"/>
                <w:sz w:val="24"/>
                <w:szCs w:val="24"/>
              </w:rPr>
            </w:pPr>
            <w:r w:rsidRPr="00F9412B">
              <w:rPr>
                <w:color w:val="000000" w:themeColor="text1"/>
                <w:sz w:val="24"/>
                <w:szCs w:val="24"/>
              </w:rPr>
              <w:t>Доповідач Клімов О.І., Голова правління ГО «ВФП».</w:t>
            </w:r>
          </w:p>
          <w:p w14:paraId="31AB2F5A" w14:textId="77777777" w:rsidR="004346B0" w:rsidRPr="00F9412B" w:rsidRDefault="004346B0" w:rsidP="007A28F0">
            <w:pPr>
              <w:pStyle w:val="a5"/>
              <w:numPr>
                <w:ilvl w:val="0"/>
                <w:numId w:val="7"/>
              </w:numPr>
              <w:ind w:left="321" w:right="567" w:firstLine="0"/>
              <w:jc w:val="both"/>
              <w:rPr>
                <w:color w:val="000000" w:themeColor="text1"/>
                <w:sz w:val="24"/>
                <w:szCs w:val="24"/>
              </w:rPr>
            </w:pPr>
            <w:bookmarkStart w:id="3" w:name="_Hlk201840659"/>
            <w:r w:rsidRPr="00F9412B">
              <w:rPr>
                <w:color w:val="000000" w:themeColor="text1"/>
                <w:sz w:val="24"/>
                <w:szCs w:val="24"/>
              </w:rPr>
              <w:t xml:space="preserve">Внесення змін до </w:t>
            </w:r>
            <w:r w:rsidRPr="00F9412B">
              <w:rPr>
                <w:color w:val="1D1D1B"/>
                <w:sz w:val="24"/>
                <w:szCs w:val="24"/>
                <w:lang w:eastAsia="uk-UA"/>
              </w:rPr>
              <w:t>Положення про Громадську раду при Державній службі України з лікарських засобів та контролю за наркотиками (затверджене н</w:t>
            </w:r>
            <w:r w:rsidRPr="00F9412B">
              <w:rPr>
                <w:sz w:val="24"/>
                <w:szCs w:val="24"/>
                <w:lang w:eastAsia="uk-UA"/>
              </w:rPr>
              <w:t>аказом Державної служби України з лікарських засобів та контролю за наркотиками від 23.12.2020</w:t>
            </w:r>
            <w:r w:rsidRPr="00F9412B">
              <w:rPr>
                <w:b/>
                <w:bCs/>
                <w:sz w:val="24"/>
                <w:szCs w:val="24"/>
                <w:lang w:eastAsia="uk-UA"/>
              </w:rPr>
              <w:t xml:space="preserve"> </w:t>
            </w:r>
            <w:r w:rsidRPr="00F9412B">
              <w:rPr>
                <w:sz w:val="24"/>
                <w:szCs w:val="24"/>
                <w:lang w:eastAsia="uk-UA"/>
              </w:rPr>
              <w:t>№ 1140)</w:t>
            </w:r>
            <w:r w:rsidRPr="00F9412B">
              <w:rPr>
                <w:color w:val="000000" w:themeColor="text1"/>
                <w:sz w:val="24"/>
                <w:szCs w:val="24"/>
              </w:rPr>
              <w:t xml:space="preserve"> відповідно до внесених змін до постанови Кабінету Міністрів України від 03.11.2010 № 996.</w:t>
            </w:r>
          </w:p>
          <w:p w14:paraId="0F446963" w14:textId="77777777" w:rsidR="004346B0" w:rsidRPr="00F9412B" w:rsidRDefault="004346B0" w:rsidP="005E5F14">
            <w:pPr>
              <w:pStyle w:val="a5"/>
              <w:ind w:left="321" w:right="567"/>
              <w:jc w:val="both"/>
              <w:rPr>
                <w:sz w:val="24"/>
                <w:szCs w:val="24"/>
              </w:rPr>
            </w:pPr>
            <w:r w:rsidRPr="00F9412B">
              <w:rPr>
                <w:sz w:val="24"/>
                <w:szCs w:val="24"/>
              </w:rPr>
              <w:t>Доповідач Котляр Т.М.</w:t>
            </w:r>
          </w:p>
          <w:bookmarkEnd w:id="3"/>
          <w:p w14:paraId="4E8BBEB3" w14:textId="77777777" w:rsidR="004346B0" w:rsidRPr="00F9412B" w:rsidRDefault="004346B0" w:rsidP="007A28F0">
            <w:pPr>
              <w:pStyle w:val="a5"/>
              <w:numPr>
                <w:ilvl w:val="0"/>
                <w:numId w:val="7"/>
              </w:numPr>
              <w:ind w:left="321" w:right="567" w:firstLine="0"/>
              <w:jc w:val="both"/>
              <w:rPr>
                <w:color w:val="000000" w:themeColor="text1"/>
                <w:sz w:val="24"/>
                <w:szCs w:val="24"/>
              </w:rPr>
            </w:pPr>
            <w:r w:rsidRPr="00F9412B">
              <w:rPr>
                <w:color w:val="000000" w:themeColor="text1"/>
                <w:sz w:val="24"/>
                <w:szCs w:val="24"/>
              </w:rPr>
              <w:t>Різне.</w:t>
            </w:r>
          </w:p>
          <w:p w14:paraId="7EBABB4A" w14:textId="309EFA55" w:rsidR="000F17E1" w:rsidRPr="00F9412B" w:rsidRDefault="000F17E1" w:rsidP="005E5F14">
            <w:pPr>
              <w:ind w:left="321"/>
              <w:jc w:val="both"/>
              <w:rPr>
                <w:sz w:val="24"/>
                <w:szCs w:val="24"/>
              </w:rPr>
            </w:pPr>
          </w:p>
        </w:tc>
      </w:tr>
      <w:tr w:rsidR="005E5F14" w:rsidRPr="00F9412B" w14:paraId="7417A5BD" w14:textId="77777777" w:rsidTr="00BD55E8">
        <w:trPr>
          <w:trHeight w:val="265"/>
        </w:trPr>
        <w:tc>
          <w:tcPr>
            <w:tcW w:w="709" w:type="dxa"/>
          </w:tcPr>
          <w:p w14:paraId="49ECD5F9" w14:textId="25057A73" w:rsidR="005E5F14" w:rsidRPr="00F9412B" w:rsidRDefault="00AD0C68" w:rsidP="003417AF">
            <w:pPr>
              <w:pStyle w:val="a5"/>
              <w:ind w:left="0"/>
              <w:jc w:val="both"/>
              <w:rPr>
                <w:sz w:val="24"/>
                <w:szCs w:val="24"/>
              </w:rPr>
            </w:pPr>
            <w:r w:rsidRPr="00F9412B">
              <w:rPr>
                <w:sz w:val="24"/>
                <w:szCs w:val="24"/>
              </w:rPr>
              <w:t>3</w:t>
            </w:r>
          </w:p>
        </w:tc>
        <w:tc>
          <w:tcPr>
            <w:tcW w:w="1560" w:type="dxa"/>
          </w:tcPr>
          <w:p w14:paraId="1DD99CFB" w14:textId="20D15945" w:rsidR="005E5F14" w:rsidRPr="00F9412B" w:rsidRDefault="005E5F14" w:rsidP="003417AF">
            <w:pPr>
              <w:pStyle w:val="a5"/>
              <w:ind w:left="0"/>
              <w:jc w:val="both"/>
              <w:rPr>
                <w:sz w:val="24"/>
                <w:szCs w:val="24"/>
              </w:rPr>
            </w:pPr>
            <w:r w:rsidRPr="00F9412B">
              <w:rPr>
                <w:sz w:val="24"/>
                <w:szCs w:val="24"/>
              </w:rPr>
              <w:t>15.07</w:t>
            </w:r>
            <w:r w:rsidR="00AD0C68" w:rsidRPr="00F9412B">
              <w:rPr>
                <w:sz w:val="24"/>
                <w:szCs w:val="24"/>
              </w:rPr>
              <w:t>.</w:t>
            </w:r>
            <w:r w:rsidRPr="00F9412B">
              <w:rPr>
                <w:sz w:val="24"/>
                <w:szCs w:val="24"/>
              </w:rPr>
              <w:t>202</w:t>
            </w:r>
            <w:r w:rsidR="00AD0C68" w:rsidRPr="00F9412B">
              <w:rPr>
                <w:sz w:val="24"/>
                <w:szCs w:val="24"/>
              </w:rPr>
              <w:t>5</w:t>
            </w:r>
          </w:p>
        </w:tc>
        <w:tc>
          <w:tcPr>
            <w:tcW w:w="7371" w:type="dxa"/>
          </w:tcPr>
          <w:p w14:paraId="4A3E43F0" w14:textId="7788D6B0" w:rsidR="005E5F14" w:rsidRPr="00F9412B" w:rsidRDefault="005E5F14" w:rsidP="007A28F0">
            <w:pPr>
              <w:pStyle w:val="a5"/>
              <w:numPr>
                <w:ilvl w:val="0"/>
                <w:numId w:val="8"/>
              </w:numPr>
              <w:ind w:left="321" w:firstLine="0"/>
              <w:jc w:val="both"/>
              <w:rPr>
                <w:color w:val="000000" w:themeColor="text1"/>
                <w:sz w:val="24"/>
                <w:szCs w:val="24"/>
              </w:rPr>
            </w:pPr>
            <w:r w:rsidRPr="00F9412B">
              <w:rPr>
                <w:color w:val="000000" w:themeColor="text1"/>
                <w:sz w:val="24"/>
                <w:szCs w:val="24"/>
              </w:rPr>
              <w:t xml:space="preserve">Щодо обрання кандидата </w:t>
            </w:r>
            <w:proofErr w:type="spellStart"/>
            <w:r w:rsidRPr="00F9412B">
              <w:rPr>
                <w:color w:val="000000" w:themeColor="text1"/>
                <w:sz w:val="24"/>
                <w:szCs w:val="24"/>
              </w:rPr>
              <w:t>Задворних</w:t>
            </w:r>
            <w:proofErr w:type="spellEnd"/>
            <w:r w:rsidRPr="00F9412B">
              <w:rPr>
                <w:color w:val="000000" w:themeColor="text1"/>
                <w:sz w:val="24"/>
                <w:szCs w:val="24"/>
              </w:rPr>
              <w:t xml:space="preserve"> Івана Сергійовича від Громадської спілки «Європейська фармацевтична асоціація» до складу Громадської ради.</w:t>
            </w:r>
          </w:p>
          <w:p w14:paraId="51C126D4" w14:textId="77777777" w:rsidR="005E5F14" w:rsidRPr="00F9412B" w:rsidRDefault="005E5F14" w:rsidP="005E5F14">
            <w:pPr>
              <w:ind w:left="321"/>
              <w:jc w:val="both"/>
              <w:rPr>
                <w:sz w:val="24"/>
                <w:szCs w:val="24"/>
              </w:rPr>
            </w:pPr>
            <w:r w:rsidRPr="00F9412B">
              <w:rPr>
                <w:sz w:val="24"/>
                <w:szCs w:val="24"/>
              </w:rPr>
              <w:t>Доповідач Котляр Т.М.</w:t>
            </w:r>
          </w:p>
          <w:p w14:paraId="79FB6848" w14:textId="2A33593D" w:rsidR="005E5F14" w:rsidRPr="00F9412B" w:rsidRDefault="005E5F14" w:rsidP="007A28F0">
            <w:pPr>
              <w:pStyle w:val="a5"/>
              <w:numPr>
                <w:ilvl w:val="0"/>
                <w:numId w:val="8"/>
              </w:numPr>
              <w:ind w:left="321" w:firstLine="0"/>
              <w:jc w:val="both"/>
              <w:rPr>
                <w:color w:val="000000" w:themeColor="text1"/>
                <w:sz w:val="24"/>
                <w:szCs w:val="24"/>
              </w:rPr>
            </w:pPr>
            <w:r w:rsidRPr="00F9412B">
              <w:rPr>
                <w:color w:val="000000" w:themeColor="text1"/>
                <w:sz w:val="24"/>
                <w:szCs w:val="24"/>
              </w:rPr>
              <w:t xml:space="preserve">Щодо обрання кандидата </w:t>
            </w:r>
            <w:proofErr w:type="spellStart"/>
            <w:r w:rsidRPr="00F9412B">
              <w:rPr>
                <w:color w:val="000000" w:themeColor="text1"/>
                <w:sz w:val="24"/>
                <w:szCs w:val="24"/>
              </w:rPr>
              <w:t>Прощенка</w:t>
            </w:r>
            <w:proofErr w:type="spellEnd"/>
            <w:r w:rsidRPr="00F9412B">
              <w:rPr>
                <w:color w:val="000000" w:themeColor="text1"/>
                <w:sz w:val="24"/>
                <w:szCs w:val="24"/>
              </w:rPr>
              <w:t xml:space="preserve"> Артема Миколайовича від Громадської організації «</w:t>
            </w:r>
            <w:proofErr w:type="spellStart"/>
            <w:r w:rsidRPr="00F9412B">
              <w:rPr>
                <w:color w:val="000000" w:themeColor="text1"/>
                <w:sz w:val="24"/>
                <w:szCs w:val="24"/>
              </w:rPr>
              <w:t>Доступно.ЮА</w:t>
            </w:r>
            <w:proofErr w:type="spellEnd"/>
            <w:r w:rsidRPr="00F9412B">
              <w:rPr>
                <w:color w:val="000000" w:themeColor="text1"/>
                <w:sz w:val="24"/>
                <w:szCs w:val="24"/>
              </w:rPr>
              <w:t>» до складу Громадської ради.</w:t>
            </w:r>
          </w:p>
          <w:p w14:paraId="3CDC871F" w14:textId="77777777" w:rsidR="005E5F14" w:rsidRPr="00F9412B" w:rsidRDefault="005E5F14" w:rsidP="005E5F14">
            <w:pPr>
              <w:ind w:left="321"/>
              <w:jc w:val="both"/>
              <w:rPr>
                <w:sz w:val="24"/>
                <w:szCs w:val="24"/>
              </w:rPr>
            </w:pPr>
            <w:r w:rsidRPr="00F9412B">
              <w:rPr>
                <w:sz w:val="24"/>
                <w:szCs w:val="24"/>
              </w:rPr>
              <w:t>Доповідач Котляр Т.М.</w:t>
            </w:r>
          </w:p>
          <w:p w14:paraId="73387891" w14:textId="412DD6FB" w:rsidR="005E5F14" w:rsidRPr="00F9412B" w:rsidRDefault="005E5F14" w:rsidP="007A28F0">
            <w:pPr>
              <w:pStyle w:val="a5"/>
              <w:numPr>
                <w:ilvl w:val="0"/>
                <w:numId w:val="8"/>
              </w:numPr>
              <w:ind w:left="321" w:firstLine="0"/>
              <w:jc w:val="both"/>
              <w:rPr>
                <w:sz w:val="24"/>
                <w:szCs w:val="24"/>
              </w:rPr>
            </w:pPr>
            <w:r w:rsidRPr="00F9412B">
              <w:rPr>
                <w:sz w:val="24"/>
                <w:szCs w:val="24"/>
              </w:rPr>
              <w:t>Різне.</w:t>
            </w:r>
          </w:p>
          <w:p w14:paraId="406815C3" w14:textId="77777777" w:rsidR="005E5F14" w:rsidRPr="00F9412B" w:rsidRDefault="005E5F14" w:rsidP="007A28F0">
            <w:pPr>
              <w:pStyle w:val="a5"/>
              <w:numPr>
                <w:ilvl w:val="0"/>
                <w:numId w:val="7"/>
              </w:numPr>
              <w:ind w:right="567"/>
              <w:jc w:val="both"/>
              <w:rPr>
                <w:color w:val="000000" w:themeColor="text1"/>
                <w:sz w:val="24"/>
                <w:szCs w:val="24"/>
              </w:rPr>
            </w:pPr>
          </w:p>
        </w:tc>
      </w:tr>
      <w:tr w:rsidR="00C20B2E" w:rsidRPr="00F9412B" w14:paraId="066C1E2B" w14:textId="77777777" w:rsidTr="00BD55E8">
        <w:trPr>
          <w:trHeight w:val="265"/>
        </w:trPr>
        <w:tc>
          <w:tcPr>
            <w:tcW w:w="709" w:type="dxa"/>
          </w:tcPr>
          <w:p w14:paraId="3E8E7FA7" w14:textId="0F0D63E4" w:rsidR="00C20B2E" w:rsidRPr="00F9412B" w:rsidRDefault="00E900C3" w:rsidP="003417AF">
            <w:pPr>
              <w:pStyle w:val="a5"/>
              <w:ind w:left="0"/>
              <w:jc w:val="both"/>
              <w:rPr>
                <w:sz w:val="24"/>
                <w:szCs w:val="24"/>
              </w:rPr>
            </w:pPr>
            <w:r w:rsidRPr="00F9412B">
              <w:rPr>
                <w:sz w:val="24"/>
                <w:szCs w:val="24"/>
              </w:rPr>
              <w:t>4</w:t>
            </w:r>
          </w:p>
        </w:tc>
        <w:tc>
          <w:tcPr>
            <w:tcW w:w="1560" w:type="dxa"/>
          </w:tcPr>
          <w:p w14:paraId="7BC40FCB" w14:textId="03EE114C" w:rsidR="00C20B2E" w:rsidRPr="00F9412B" w:rsidRDefault="00407AF8" w:rsidP="003417AF">
            <w:pPr>
              <w:pStyle w:val="a5"/>
              <w:ind w:left="0"/>
              <w:jc w:val="both"/>
              <w:rPr>
                <w:sz w:val="24"/>
                <w:szCs w:val="24"/>
              </w:rPr>
            </w:pPr>
            <w:r w:rsidRPr="00F9412B">
              <w:rPr>
                <w:sz w:val="24"/>
                <w:szCs w:val="24"/>
              </w:rPr>
              <w:t>1</w:t>
            </w:r>
            <w:r w:rsidR="00AD0C68" w:rsidRPr="00F9412B">
              <w:rPr>
                <w:sz w:val="24"/>
                <w:szCs w:val="24"/>
              </w:rPr>
              <w:t>8</w:t>
            </w:r>
            <w:r w:rsidR="00C20B2E" w:rsidRPr="00F9412B">
              <w:rPr>
                <w:sz w:val="24"/>
                <w:szCs w:val="24"/>
              </w:rPr>
              <w:t>.1</w:t>
            </w:r>
            <w:r w:rsidR="00096CD1" w:rsidRPr="00F9412B">
              <w:rPr>
                <w:sz w:val="24"/>
                <w:szCs w:val="24"/>
              </w:rPr>
              <w:t>1</w:t>
            </w:r>
            <w:r w:rsidR="00C20B2E" w:rsidRPr="00F9412B">
              <w:rPr>
                <w:sz w:val="24"/>
                <w:szCs w:val="24"/>
              </w:rPr>
              <w:t>.202</w:t>
            </w:r>
            <w:r w:rsidR="00096CD1" w:rsidRPr="00F9412B">
              <w:rPr>
                <w:sz w:val="24"/>
                <w:szCs w:val="24"/>
              </w:rPr>
              <w:t>5</w:t>
            </w:r>
          </w:p>
        </w:tc>
        <w:tc>
          <w:tcPr>
            <w:tcW w:w="7371" w:type="dxa"/>
          </w:tcPr>
          <w:p w14:paraId="4AC31D9B" w14:textId="7E46BC5F" w:rsidR="00096CD1" w:rsidRPr="00F9412B" w:rsidRDefault="001D4448" w:rsidP="007A28F0">
            <w:pPr>
              <w:pStyle w:val="a5"/>
              <w:numPr>
                <w:ilvl w:val="0"/>
                <w:numId w:val="3"/>
              </w:numPr>
              <w:ind w:left="321" w:firstLine="0"/>
              <w:jc w:val="both"/>
              <w:rPr>
                <w:color w:val="000000" w:themeColor="text1"/>
                <w:sz w:val="24"/>
                <w:szCs w:val="24"/>
              </w:rPr>
            </w:pPr>
            <w:r>
              <w:rPr>
                <w:color w:val="000000" w:themeColor="text1"/>
                <w:sz w:val="24"/>
                <w:szCs w:val="24"/>
              </w:rPr>
              <w:t>Щодо о</w:t>
            </w:r>
            <w:r w:rsidR="00096CD1" w:rsidRPr="00F9412B">
              <w:rPr>
                <w:color w:val="000000" w:themeColor="text1"/>
                <w:sz w:val="24"/>
                <w:szCs w:val="24"/>
              </w:rPr>
              <w:t xml:space="preserve">брання </w:t>
            </w:r>
            <w:r>
              <w:rPr>
                <w:color w:val="000000" w:themeColor="text1"/>
                <w:sz w:val="24"/>
                <w:szCs w:val="24"/>
              </w:rPr>
              <w:t>кандидата</w:t>
            </w:r>
            <w:r w:rsidR="00096CD1" w:rsidRPr="00F9412B">
              <w:rPr>
                <w:color w:val="000000" w:themeColor="text1"/>
                <w:sz w:val="24"/>
                <w:szCs w:val="24"/>
              </w:rPr>
              <w:t xml:space="preserve"> </w:t>
            </w:r>
            <w:proofErr w:type="spellStart"/>
            <w:r w:rsidR="00096CD1" w:rsidRPr="00F9412B">
              <w:rPr>
                <w:color w:val="000000" w:themeColor="text1"/>
                <w:sz w:val="24"/>
                <w:szCs w:val="24"/>
              </w:rPr>
              <w:t>Очеретенко</w:t>
            </w:r>
            <w:proofErr w:type="spellEnd"/>
            <w:r w:rsidR="00096CD1" w:rsidRPr="00F9412B">
              <w:rPr>
                <w:color w:val="000000" w:themeColor="text1"/>
                <w:sz w:val="24"/>
                <w:szCs w:val="24"/>
              </w:rPr>
              <w:t xml:space="preserve"> Валентини Дмитрівни від громадської організації «Українське громадське об'єднання сприяння хворим на цукровий діабет «Українська </w:t>
            </w:r>
            <w:proofErr w:type="spellStart"/>
            <w:r w:rsidR="00096CD1" w:rsidRPr="00F9412B">
              <w:rPr>
                <w:color w:val="000000" w:themeColor="text1"/>
                <w:sz w:val="24"/>
                <w:szCs w:val="24"/>
              </w:rPr>
              <w:t>діабетича</w:t>
            </w:r>
            <w:proofErr w:type="spellEnd"/>
            <w:r w:rsidR="00096CD1" w:rsidRPr="00F9412B">
              <w:rPr>
                <w:color w:val="000000" w:themeColor="text1"/>
                <w:sz w:val="24"/>
                <w:szCs w:val="24"/>
              </w:rPr>
              <w:t xml:space="preserve"> федерація» до складу Громадської ради.</w:t>
            </w:r>
          </w:p>
          <w:p w14:paraId="3A539E1F" w14:textId="77777777" w:rsidR="00096CD1" w:rsidRPr="00F9412B" w:rsidRDefault="00096CD1" w:rsidP="005E5F14">
            <w:pPr>
              <w:pStyle w:val="a5"/>
              <w:ind w:left="321"/>
              <w:jc w:val="both"/>
              <w:rPr>
                <w:color w:val="000000" w:themeColor="text1"/>
                <w:sz w:val="24"/>
                <w:szCs w:val="24"/>
              </w:rPr>
            </w:pPr>
            <w:r w:rsidRPr="00F9412B">
              <w:rPr>
                <w:color w:val="000000" w:themeColor="text1"/>
                <w:sz w:val="24"/>
                <w:szCs w:val="24"/>
              </w:rPr>
              <w:t>Доповідач Котляр Т.М.</w:t>
            </w:r>
          </w:p>
          <w:p w14:paraId="34E5EACC" w14:textId="13C2AE1E" w:rsidR="00096CD1" w:rsidRPr="00F9412B" w:rsidRDefault="001D4448" w:rsidP="007A28F0">
            <w:pPr>
              <w:pStyle w:val="a5"/>
              <w:numPr>
                <w:ilvl w:val="0"/>
                <w:numId w:val="3"/>
              </w:numPr>
              <w:ind w:left="321" w:firstLine="0"/>
              <w:jc w:val="both"/>
              <w:rPr>
                <w:color w:val="000000" w:themeColor="text1"/>
                <w:sz w:val="24"/>
                <w:szCs w:val="24"/>
              </w:rPr>
            </w:pPr>
            <w:r>
              <w:rPr>
                <w:color w:val="000000" w:themeColor="text1"/>
                <w:sz w:val="24"/>
                <w:szCs w:val="24"/>
              </w:rPr>
              <w:t>Щодо о</w:t>
            </w:r>
            <w:r w:rsidR="00096CD1" w:rsidRPr="00F9412B">
              <w:rPr>
                <w:color w:val="000000" w:themeColor="text1"/>
                <w:sz w:val="24"/>
                <w:szCs w:val="24"/>
              </w:rPr>
              <w:t xml:space="preserve">брання </w:t>
            </w:r>
            <w:r>
              <w:rPr>
                <w:color w:val="000000" w:themeColor="text1"/>
                <w:sz w:val="24"/>
                <w:szCs w:val="24"/>
              </w:rPr>
              <w:t>кандидата</w:t>
            </w:r>
            <w:r w:rsidR="00096CD1" w:rsidRPr="00F9412B">
              <w:rPr>
                <w:color w:val="000000" w:themeColor="text1"/>
                <w:sz w:val="24"/>
                <w:szCs w:val="24"/>
              </w:rPr>
              <w:t xml:space="preserve"> </w:t>
            </w:r>
            <w:proofErr w:type="spellStart"/>
            <w:r w:rsidR="00096CD1" w:rsidRPr="00F9412B">
              <w:rPr>
                <w:color w:val="000000" w:themeColor="text1"/>
                <w:sz w:val="24"/>
                <w:szCs w:val="24"/>
              </w:rPr>
              <w:t>Клименюк</w:t>
            </w:r>
            <w:proofErr w:type="spellEnd"/>
            <w:r w:rsidR="00096CD1" w:rsidRPr="00F9412B">
              <w:rPr>
                <w:color w:val="000000" w:themeColor="text1"/>
                <w:sz w:val="24"/>
                <w:szCs w:val="24"/>
              </w:rPr>
              <w:t xml:space="preserve"> Юлії Едуардівни від благодійної організації </w:t>
            </w:r>
            <w:bookmarkStart w:id="4" w:name="_Hlk214532124"/>
            <w:r w:rsidR="00096CD1" w:rsidRPr="00F9412B">
              <w:rPr>
                <w:color w:val="000000" w:themeColor="text1"/>
                <w:sz w:val="24"/>
                <w:szCs w:val="24"/>
              </w:rPr>
              <w:t xml:space="preserve">«Благодійний фонд «ФАРМРУХ» </w:t>
            </w:r>
            <w:bookmarkEnd w:id="4"/>
            <w:r w:rsidR="00096CD1" w:rsidRPr="00F9412B">
              <w:rPr>
                <w:color w:val="000000" w:themeColor="text1"/>
                <w:sz w:val="24"/>
                <w:szCs w:val="24"/>
              </w:rPr>
              <w:t>до складу Громадської ради .</w:t>
            </w:r>
          </w:p>
          <w:p w14:paraId="736D5E49" w14:textId="77777777" w:rsidR="00096CD1" w:rsidRPr="00F9412B" w:rsidRDefault="00096CD1" w:rsidP="005E5F14">
            <w:pPr>
              <w:pStyle w:val="a5"/>
              <w:ind w:left="321"/>
              <w:jc w:val="both"/>
              <w:rPr>
                <w:color w:val="000000" w:themeColor="text1"/>
                <w:sz w:val="24"/>
                <w:szCs w:val="24"/>
              </w:rPr>
            </w:pPr>
            <w:r w:rsidRPr="00F9412B">
              <w:rPr>
                <w:color w:val="000000" w:themeColor="text1"/>
                <w:sz w:val="24"/>
                <w:szCs w:val="24"/>
              </w:rPr>
              <w:t>Доповідач Котляр Т.М.</w:t>
            </w:r>
          </w:p>
          <w:p w14:paraId="45C70FFA" w14:textId="46AB64DE" w:rsidR="00096CD1" w:rsidRPr="00F9412B" w:rsidRDefault="001D4448" w:rsidP="007A28F0">
            <w:pPr>
              <w:pStyle w:val="a5"/>
              <w:numPr>
                <w:ilvl w:val="0"/>
                <w:numId w:val="3"/>
              </w:numPr>
              <w:ind w:left="321" w:firstLine="0"/>
              <w:jc w:val="both"/>
              <w:rPr>
                <w:color w:val="000000" w:themeColor="text1"/>
                <w:sz w:val="24"/>
                <w:szCs w:val="24"/>
              </w:rPr>
            </w:pPr>
            <w:r>
              <w:rPr>
                <w:color w:val="000000" w:themeColor="text1"/>
                <w:sz w:val="24"/>
                <w:szCs w:val="24"/>
              </w:rPr>
              <w:t>Щодо о</w:t>
            </w:r>
            <w:r w:rsidR="00096CD1" w:rsidRPr="00F9412B">
              <w:rPr>
                <w:color w:val="000000" w:themeColor="text1"/>
                <w:sz w:val="24"/>
                <w:szCs w:val="24"/>
              </w:rPr>
              <w:t xml:space="preserve">брання  </w:t>
            </w:r>
            <w:r>
              <w:rPr>
                <w:color w:val="000000" w:themeColor="text1"/>
                <w:sz w:val="24"/>
                <w:szCs w:val="24"/>
              </w:rPr>
              <w:t>кандидата</w:t>
            </w:r>
            <w:r w:rsidR="00096CD1" w:rsidRPr="00F9412B">
              <w:rPr>
                <w:color w:val="000000" w:themeColor="text1"/>
                <w:sz w:val="24"/>
                <w:szCs w:val="24"/>
              </w:rPr>
              <w:t xml:space="preserve"> Омельчук Олени Григорівни від громадської організації </w:t>
            </w:r>
            <w:bookmarkStart w:id="5" w:name="_Hlk214532023"/>
            <w:r w:rsidR="00096CD1" w:rsidRPr="00F9412B">
              <w:rPr>
                <w:color w:val="000000" w:themeColor="text1"/>
                <w:sz w:val="24"/>
                <w:szCs w:val="24"/>
              </w:rPr>
              <w:t xml:space="preserve">«Асоціація фармацевтів України» </w:t>
            </w:r>
            <w:bookmarkEnd w:id="5"/>
            <w:r w:rsidR="00096CD1" w:rsidRPr="00F9412B">
              <w:rPr>
                <w:color w:val="000000" w:themeColor="text1"/>
                <w:sz w:val="24"/>
                <w:szCs w:val="24"/>
              </w:rPr>
              <w:t>до складу Громадської ради.</w:t>
            </w:r>
          </w:p>
          <w:p w14:paraId="00BCD499" w14:textId="77777777" w:rsidR="00096CD1" w:rsidRPr="00F9412B" w:rsidRDefault="00096CD1" w:rsidP="005E5F14">
            <w:pPr>
              <w:pStyle w:val="a5"/>
              <w:ind w:left="321"/>
              <w:jc w:val="both"/>
              <w:rPr>
                <w:color w:val="000000"/>
                <w:sz w:val="24"/>
                <w:szCs w:val="24"/>
              </w:rPr>
            </w:pPr>
            <w:r w:rsidRPr="00F9412B">
              <w:rPr>
                <w:color w:val="000000" w:themeColor="text1"/>
                <w:sz w:val="24"/>
                <w:szCs w:val="24"/>
              </w:rPr>
              <w:t>Доповідач Котляр Т.</w:t>
            </w:r>
            <w:r w:rsidRPr="00F9412B">
              <w:rPr>
                <w:color w:val="000000"/>
                <w:sz w:val="24"/>
                <w:szCs w:val="24"/>
              </w:rPr>
              <w:t>М.</w:t>
            </w:r>
          </w:p>
          <w:p w14:paraId="479221E2" w14:textId="77777777" w:rsidR="00A63DD7" w:rsidRPr="00F9412B" w:rsidRDefault="00096CD1" w:rsidP="007A28F0">
            <w:pPr>
              <w:pStyle w:val="a5"/>
              <w:numPr>
                <w:ilvl w:val="0"/>
                <w:numId w:val="3"/>
              </w:numPr>
              <w:ind w:left="321" w:firstLine="0"/>
              <w:jc w:val="both"/>
              <w:rPr>
                <w:color w:val="000000"/>
                <w:sz w:val="24"/>
                <w:szCs w:val="24"/>
              </w:rPr>
            </w:pPr>
            <w:r w:rsidRPr="00F9412B">
              <w:rPr>
                <w:color w:val="000000"/>
                <w:sz w:val="24"/>
                <w:szCs w:val="24"/>
              </w:rPr>
              <w:t>Різне.</w:t>
            </w:r>
          </w:p>
          <w:p w14:paraId="2B9ECEB1" w14:textId="7F38F814" w:rsidR="00F9412B" w:rsidRPr="00F9412B" w:rsidRDefault="00F9412B" w:rsidP="00F9412B">
            <w:pPr>
              <w:pStyle w:val="a5"/>
              <w:ind w:left="321"/>
              <w:jc w:val="both"/>
              <w:rPr>
                <w:color w:val="000000"/>
                <w:sz w:val="24"/>
                <w:szCs w:val="24"/>
              </w:rPr>
            </w:pPr>
          </w:p>
        </w:tc>
      </w:tr>
      <w:tr w:rsidR="00BD0DA8" w:rsidRPr="00F9412B" w14:paraId="072A9FA6" w14:textId="77777777" w:rsidTr="00BD55E8">
        <w:trPr>
          <w:trHeight w:val="265"/>
        </w:trPr>
        <w:tc>
          <w:tcPr>
            <w:tcW w:w="709" w:type="dxa"/>
          </w:tcPr>
          <w:p w14:paraId="3CF805AB" w14:textId="113BA74C" w:rsidR="00BD0DA8" w:rsidRPr="00F9412B" w:rsidRDefault="00BD0DA8" w:rsidP="003417AF">
            <w:pPr>
              <w:pStyle w:val="a5"/>
              <w:ind w:left="0"/>
              <w:jc w:val="both"/>
              <w:rPr>
                <w:sz w:val="24"/>
                <w:szCs w:val="24"/>
              </w:rPr>
            </w:pPr>
            <w:r w:rsidRPr="00F9412B">
              <w:rPr>
                <w:sz w:val="24"/>
                <w:szCs w:val="24"/>
              </w:rPr>
              <w:t>5</w:t>
            </w:r>
          </w:p>
        </w:tc>
        <w:tc>
          <w:tcPr>
            <w:tcW w:w="1560" w:type="dxa"/>
          </w:tcPr>
          <w:p w14:paraId="11FE445F" w14:textId="580DA59C" w:rsidR="00BD0DA8" w:rsidRPr="00F9412B" w:rsidRDefault="005E5F14" w:rsidP="003417AF">
            <w:pPr>
              <w:pStyle w:val="a5"/>
              <w:ind w:left="0"/>
              <w:jc w:val="both"/>
              <w:rPr>
                <w:sz w:val="24"/>
                <w:szCs w:val="24"/>
              </w:rPr>
            </w:pPr>
            <w:r w:rsidRPr="00F9412B">
              <w:rPr>
                <w:sz w:val="24"/>
                <w:szCs w:val="24"/>
              </w:rPr>
              <w:t>09.12.2025</w:t>
            </w:r>
          </w:p>
        </w:tc>
        <w:tc>
          <w:tcPr>
            <w:tcW w:w="7371" w:type="dxa"/>
          </w:tcPr>
          <w:p w14:paraId="093B5091" w14:textId="77777777" w:rsidR="00BD0DA8" w:rsidRPr="00F9412B" w:rsidRDefault="00BD0DA8" w:rsidP="005E5F14">
            <w:pPr>
              <w:pStyle w:val="a5"/>
              <w:tabs>
                <w:tab w:val="left" w:pos="321"/>
              </w:tabs>
              <w:ind w:left="321" w:right="-6"/>
              <w:jc w:val="both"/>
              <w:rPr>
                <w:color w:val="000000" w:themeColor="text1"/>
                <w:sz w:val="24"/>
                <w:szCs w:val="24"/>
              </w:rPr>
            </w:pPr>
            <w:r w:rsidRPr="00F9412B">
              <w:rPr>
                <w:color w:val="000000" w:themeColor="text1"/>
                <w:sz w:val="24"/>
                <w:szCs w:val="24"/>
              </w:rPr>
              <w:t xml:space="preserve">1. Розгляд пропозицій Клімова О.І. щодо: </w:t>
            </w:r>
          </w:p>
          <w:p w14:paraId="438E7310"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r w:rsidRPr="00F9412B">
              <w:rPr>
                <w:color w:val="000000" w:themeColor="text1"/>
                <w:sz w:val="24"/>
                <w:szCs w:val="24"/>
                <w:lang w:eastAsia="uk-UA"/>
              </w:rPr>
              <w:lastRenderedPageBreak/>
              <w:t>1.1 Створення міжвідомчої комісії щодо проведення аудиту законодавчих ініціатив Міністерства охорони здоров’я України (МОЗ) із залучення до її роботи представників Державної регуляторної служби України (ДРС), Антимонопольного комітету України (АМКУ), Міністерства економіки України (Мінекономіки), Рахункової палати, Уповноваженого Верховної Ради України з прав людини, професійних громадських організацій, які в своїй діяльності опікуються захистом прав аптечних закладів, представників Європейського Союзу, щодо відповідності вимогам чинного українського законодавства європейським регуляторним нормам.</w:t>
            </w:r>
          </w:p>
          <w:p w14:paraId="4AE102FB"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r w:rsidRPr="00F9412B">
              <w:rPr>
                <w:color w:val="000000" w:themeColor="text1"/>
                <w:sz w:val="24"/>
                <w:szCs w:val="24"/>
                <w:lang w:eastAsia="uk-UA"/>
              </w:rPr>
              <w:t>1.2. Внесення змін до Закону України № 4239-</w:t>
            </w:r>
            <w:r w:rsidRPr="00F9412B">
              <w:rPr>
                <w:color w:val="000000" w:themeColor="text1"/>
                <w:sz w:val="24"/>
                <w:szCs w:val="24"/>
                <w:lang w:val="en-US" w:eastAsia="uk-UA"/>
              </w:rPr>
              <w:t>IX</w:t>
            </w:r>
            <w:r w:rsidRPr="00F9412B">
              <w:rPr>
                <w:color w:val="000000" w:themeColor="text1"/>
                <w:sz w:val="24"/>
                <w:szCs w:val="24"/>
                <w:lang w:eastAsia="uk-UA"/>
              </w:rPr>
              <w:t xml:space="preserve"> «Про внесення змін до деяких законів України щодо особливостей державної реєстрації лікарських засобів, які можуть закуповуватися особою, уповноваженою на здійснення </w:t>
            </w:r>
            <w:proofErr w:type="spellStart"/>
            <w:r w:rsidRPr="00F9412B">
              <w:rPr>
                <w:color w:val="000000" w:themeColor="text1"/>
                <w:sz w:val="24"/>
                <w:szCs w:val="24"/>
                <w:lang w:eastAsia="uk-UA"/>
              </w:rPr>
              <w:t>закупівель</w:t>
            </w:r>
            <w:proofErr w:type="spellEnd"/>
            <w:r w:rsidRPr="00F9412B">
              <w:rPr>
                <w:color w:val="000000" w:themeColor="text1"/>
                <w:sz w:val="24"/>
                <w:szCs w:val="24"/>
                <w:lang w:eastAsia="uk-UA"/>
              </w:rPr>
              <w:t xml:space="preserve"> у сфері охорони здоров’я, та врегулювання окремих питань, пов’язаних з реалізацією лікарських засобів», та, згідно з постановою Кабінету Міністрів України від 4 квітня 2025 р. № 439 «Деякі питання державного регулювання цін на лікарські засоби» щодо відповідності їх до норм законодавства ЄС стосовно скасування неіснуючої в ЄС моделі регулювання діяльності аптечних закладів, шляхом створення механізму квотування (обмеження відсотками) та заборону реалізації лікарського засобу у разі відсутності задекларованої ціни у Національному каталозі цін.</w:t>
            </w:r>
          </w:p>
          <w:p w14:paraId="353C2CAE"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r w:rsidRPr="00F9412B">
              <w:rPr>
                <w:color w:val="000000" w:themeColor="text1"/>
                <w:sz w:val="24"/>
                <w:szCs w:val="24"/>
                <w:lang w:eastAsia="uk-UA"/>
              </w:rPr>
              <w:t>1.3. Внесення змін до постанови Кабінету Міністрів України</w:t>
            </w:r>
            <w:r w:rsidRPr="00F9412B">
              <w:rPr>
                <w:color w:val="000000" w:themeColor="text1"/>
                <w:sz w:val="24"/>
                <w:szCs w:val="24"/>
              </w:rPr>
              <w:t xml:space="preserve"> </w:t>
            </w:r>
            <w:r w:rsidRPr="00F9412B">
              <w:rPr>
                <w:color w:val="000000" w:themeColor="text1"/>
                <w:sz w:val="24"/>
                <w:szCs w:val="24"/>
                <w:lang w:eastAsia="uk-UA"/>
              </w:rPr>
              <w:t>від 14.02.2025 р. № 168 «Про внесення змін до деяких постанов Кабінету Міністрів України щодо стабілізації цін на лікарські засоби» в частині скасування граничних постачальницько-збутових надбавок та граничних роздрібних (торговельних) надбавок на рецептурні лікарські засоби (</w:t>
            </w:r>
            <w:r w:rsidRPr="00F9412B">
              <w:rPr>
                <w:color w:val="000000" w:themeColor="text1"/>
                <w:sz w:val="24"/>
                <w:szCs w:val="24"/>
                <w:lang w:val="en-US" w:eastAsia="uk-UA"/>
              </w:rPr>
              <w:t>Rx</w:t>
            </w:r>
            <w:r w:rsidRPr="00F9412B">
              <w:rPr>
                <w:color w:val="000000" w:themeColor="text1"/>
                <w:sz w:val="24"/>
                <w:szCs w:val="24"/>
                <w:lang w:eastAsia="uk-UA"/>
              </w:rPr>
              <w:t xml:space="preserve">,) що не підлягають відшкодуванню вартості шляхом </w:t>
            </w:r>
            <w:proofErr w:type="spellStart"/>
            <w:r w:rsidRPr="00F9412B">
              <w:rPr>
                <w:color w:val="000000" w:themeColor="text1"/>
                <w:sz w:val="24"/>
                <w:szCs w:val="24"/>
                <w:lang w:eastAsia="uk-UA"/>
              </w:rPr>
              <w:t>реімбурсації</w:t>
            </w:r>
            <w:proofErr w:type="spellEnd"/>
            <w:r w:rsidRPr="00F9412B">
              <w:rPr>
                <w:color w:val="000000" w:themeColor="text1"/>
                <w:sz w:val="24"/>
                <w:szCs w:val="24"/>
                <w:lang w:eastAsia="uk-UA"/>
              </w:rPr>
              <w:t xml:space="preserve"> та </w:t>
            </w:r>
            <w:proofErr w:type="spellStart"/>
            <w:r w:rsidRPr="00F9412B">
              <w:rPr>
                <w:color w:val="000000" w:themeColor="text1"/>
                <w:sz w:val="24"/>
                <w:szCs w:val="24"/>
                <w:lang w:eastAsia="uk-UA"/>
              </w:rPr>
              <w:t>закупівель</w:t>
            </w:r>
            <w:proofErr w:type="spellEnd"/>
            <w:r w:rsidRPr="00F9412B">
              <w:rPr>
                <w:color w:val="000000" w:themeColor="text1"/>
                <w:sz w:val="24"/>
                <w:szCs w:val="24"/>
                <w:lang w:eastAsia="uk-UA"/>
              </w:rPr>
              <w:t xml:space="preserve"> за державний, місцеві бюджети, та на лікарські засоби </w:t>
            </w:r>
            <w:proofErr w:type="spellStart"/>
            <w:r w:rsidRPr="00F9412B">
              <w:rPr>
                <w:color w:val="000000" w:themeColor="text1"/>
                <w:sz w:val="24"/>
                <w:szCs w:val="24"/>
                <w:lang w:eastAsia="uk-UA"/>
              </w:rPr>
              <w:t>безрецептурної</w:t>
            </w:r>
            <w:proofErr w:type="spellEnd"/>
            <w:r w:rsidRPr="00F9412B">
              <w:rPr>
                <w:color w:val="000000" w:themeColor="text1"/>
                <w:sz w:val="24"/>
                <w:szCs w:val="24"/>
                <w:lang w:eastAsia="uk-UA"/>
              </w:rPr>
              <w:t xml:space="preserve"> форми відпуску (ОТС) відповідно до кращих практик ЄС, направлених на створення доступності населення до медикаментозної допомоги.</w:t>
            </w:r>
          </w:p>
          <w:p w14:paraId="608ACC5A"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r w:rsidRPr="00F9412B">
              <w:rPr>
                <w:color w:val="000000" w:themeColor="text1"/>
                <w:sz w:val="24"/>
                <w:szCs w:val="24"/>
                <w:lang w:eastAsia="uk-UA"/>
              </w:rPr>
              <w:t>1.4. Зобов'язати заводи-виробники, резидентів та нерезидентів України двічі на рік декларувати або реєструвати заводську ціну – це сприятиме створенню прозорої та публічно доступної інформаційної бази щодо формування цін на лікарські засоби, починаючи від виробника, імпортера, дистриб’ютора та аптеки.</w:t>
            </w:r>
          </w:p>
          <w:p w14:paraId="47CE7AED"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r w:rsidRPr="00F9412B">
              <w:rPr>
                <w:color w:val="000000" w:themeColor="text1"/>
                <w:sz w:val="24"/>
                <w:szCs w:val="24"/>
                <w:lang w:eastAsia="uk-UA"/>
              </w:rPr>
              <w:t xml:space="preserve">1.5. Створення робочої групи  при </w:t>
            </w:r>
            <w:proofErr w:type="spellStart"/>
            <w:r w:rsidRPr="00F9412B">
              <w:rPr>
                <w:color w:val="000000" w:themeColor="text1"/>
                <w:sz w:val="24"/>
                <w:szCs w:val="24"/>
                <w:lang w:eastAsia="uk-UA"/>
              </w:rPr>
              <w:t>Держлікслужбі</w:t>
            </w:r>
            <w:proofErr w:type="spellEnd"/>
            <w:r w:rsidRPr="00F9412B">
              <w:rPr>
                <w:color w:val="000000" w:themeColor="text1"/>
                <w:sz w:val="24"/>
                <w:szCs w:val="24"/>
                <w:lang w:eastAsia="uk-UA"/>
              </w:rPr>
              <w:t xml:space="preserve"> за участі представників аптечних закладів – аптек різних форм власності  та величини, з розробки моделі оплати фармацевтичних послуг, послуг з фармацевтичної опіки на основі європейських практик направлених на створення умов їх беззбиткової діяльності.</w:t>
            </w:r>
          </w:p>
          <w:p w14:paraId="574EB4F5"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r w:rsidRPr="00F9412B">
              <w:rPr>
                <w:color w:val="000000" w:themeColor="text1"/>
                <w:sz w:val="24"/>
                <w:szCs w:val="24"/>
                <w:lang w:eastAsia="uk-UA"/>
              </w:rPr>
              <w:t xml:space="preserve">1.6. Підготувати та направити офіційний запит від Громадської ради до керівництва </w:t>
            </w:r>
            <w:proofErr w:type="spellStart"/>
            <w:r w:rsidRPr="00F9412B">
              <w:rPr>
                <w:color w:val="000000" w:themeColor="text1"/>
                <w:sz w:val="24"/>
                <w:szCs w:val="24"/>
                <w:lang w:eastAsia="uk-UA"/>
              </w:rPr>
              <w:t>Держлікслужби</w:t>
            </w:r>
            <w:proofErr w:type="spellEnd"/>
            <w:r w:rsidRPr="00F9412B">
              <w:rPr>
                <w:color w:val="000000" w:themeColor="text1"/>
                <w:sz w:val="24"/>
                <w:szCs w:val="24"/>
                <w:lang w:eastAsia="uk-UA"/>
              </w:rPr>
              <w:t xml:space="preserve"> та МОЗ щодо надання публічної інформації про результати підготовки наказу МОЗ «Про затвердження стандартів Належної аптечної практики», які офіційно за підписами Президента та Генерального секретаря Міжнародної федерації фармацевтів (FIP) рекомендовані до їх прийняття Україною.</w:t>
            </w:r>
          </w:p>
          <w:p w14:paraId="0180F333" w14:textId="77777777" w:rsidR="00BD0DA8" w:rsidRPr="00F9412B" w:rsidRDefault="00BD0DA8" w:rsidP="005E5F14">
            <w:pPr>
              <w:pStyle w:val="a5"/>
              <w:tabs>
                <w:tab w:val="left" w:pos="321"/>
              </w:tabs>
              <w:spacing w:before="240" w:after="240"/>
              <w:ind w:left="321"/>
              <w:jc w:val="both"/>
              <w:rPr>
                <w:color w:val="000000" w:themeColor="text1"/>
                <w:sz w:val="24"/>
                <w:szCs w:val="24"/>
                <w:lang w:eastAsia="uk-UA"/>
              </w:rPr>
            </w:pPr>
          </w:p>
          <w:p w14:paraId="4AFE96FC" w14:textId="77777777" w:rsidR="00BD0DA8" w:rsidRPr="00F9412B" w:rsidRDefault="00BD0DA8" w:rsidP="005E5F14">
            <w:pPr>
              <w:pStyle w:val="a5"/>
              <w:tabs>
                <w:tab w:val="left" w:pos="321"/>
              </w:tabs>
              <w:ind w:left="321"/>
              <w:jc w:val="both"/>
              <w:rPr>
                <w:color w:val="000000" w:themeColor="text1"/>
                <w:sz w:val="24"/>
                <w:szCs w:val="24"/>
                <w:lang w:eastAsia="uk-UA"/>
              </w:rPr>
            </w:pPr>
            <w:r w:rsidRPr="00F9412B">
              <w:rPr>
                <w:color w:val="000000" w:themeColor="text1"/>
                <w:sz w:val="24"/>
                <w:szCs w:val="24"/>
                <w:lang w:eastAsia="uk-UA"/>
              </w:rPr>
              <w:t xml:space="preserve">2. Розгляд пропозицій </w:t>
            </w:r>
            <w:proofErr w:type="spellStart"/>
            <w:r w:rsidRPr="00F9412B">
              <w:rPr>
                <w:color w:val="000000" w:themeColor="text1"/>
                <w:sz w:val="24"/>
                <w:szCs w:val="24"/>
                <w:lang w:eastAsia="uk-UA"/>
              </w:rPr>
              <w:t>Клименюк</w:t>
            </w:r>
            <w:proofErr w:type="spellEnd"/>
            <w:r w:rsidRPr="00F9412B">
              <w:rPr>
                <w:color w:val="000000" w:themeColor="text1"/>
                <w:sz w:val="24"/>
                <w:szCs w:val="24"/>
                <w:lang w:eastAsia="uk-UA"/>
              </w:rPr>
              <w:t xml:space="preserve"> Ю.Е. щодо:</w:t>
            </w:r>
          </w:p>
          <w:p w14:paraId="23F328E0" w14:textId="77777777" w:rsidR="00BD0DA8" w:rsidRPr="00F9412B" w:rsidRDefault="00BD0DA8" w:rsidP="005E5F14">
            <w:pPr>
              <w:tabs>
                <w:tab w:val="left" w:pos="321"/>
              </w:tabs>
              <w:ind w:left="321"/>
              <w:jc w:val="both"/>
              <w:rPr>
                <w:color w:val="000000" w:themeColor="text1"/>
                <w:sz w:val="24"/>
                <w:szCs w:val="24"/>
              </w:rPr>
            </w:pPr>
            <w:bookmarkStart w:id="6" w:name="_Hlk216183532"/>
            <w:r w:rsidRPr="00F9412B">
              <w:rPr>
                <w:color w:val="000000" w:themeColor="text1"/>
                <w:sz w:val="24"/>
                <w:szCs w:val="24"/>
                <w:lang w:eastAsia="uk-UA"/>
              </w:rPr>
              <w:lastRenderedPageBreak/>
              <w:t>2.1.</w:t>
            </w:r>
            <w:bookmarkEnd w:id="6"/>
            <w:r w:rsidRPr="00F9412B">
              <w:rPr>
                <w:color w:val="000000" w:themeColor="text1"/>
                <w:sz w:val="24"/>
                <w:szCs w:val="24"/>
                <w:lang w:eastAsia="uk-UA"/>
              </w:rPr>
              <w:t xml:space="preserve"> </w:t>
            </w:r>
            <w:r w:rsidRPr="00F9412B">
              <w:rPr>
                <w:color w:val="000000" w:themeColor="text1"/>
                <w:sz w:val="24"/>
                <w:szCs w:val="24"/>
              </w:rPr>
              <w:t>необхідності запровадження гнучких освітніх та кадрових інструментів для підтримки аптечної мережі під час воєнного стану.</w:t>
            </w:r>
          </w:p>
          <w:p w14:paraId="4273EAD2" w14:textId="77777777" w:rsidR="00BD0DA8" w:rsidRPr="00F9412B" w:rsidRDefault="00BD0DA8" w:rsidP="005E5F14">
            <w:pPr>
              <w:tabs>
                <w:tab w:val="left" w:pos="321"/>
              </w:tabs>
              <w:ind w:left="321"/>
              <w:jc w:val="both"/>
              <w:rPr>
                <w:color w:val="000000" w:themeColor="text1"/>
                <w:sz w:val="24"/>
                <w:szCs w:val="24"/>
              </w:rPr>
            </w:pPr>
            <w:r w:rsidRPr="00F9412B">
              <w:rPr>
                <w:color w:val="000000" w:themeColor="text1"/>
                <w:sz w:val="24"/>
                <w:szCs w:val="24"/>
                <w:lang w:eastAsia="uk-UA"/>
              </w:rPr>
              <w:t xml:space="preserve">2.2. </w:t>
            </w:r>
            <w:r w:rsidRPr="00F9412B">
              <w:rPr>
                <w:color w:val="000000" w:themeColor="text1"/>
                <w:sz w:val="24"/>
                <w:szCs w:val="24"/>
              </w:rPr>
              <w:t>необхідності уточнення процедур працевлаштування фахівців аптечної галузі в період дії воєнного стану.</w:t>
            </w:r>
          </w:p>
          <w:p w14:paraId="3600E6A3" w14:textId="77777777" w:rsidR="00F9412B" w:rsidRPr="00F9412B" w:rsidRDefault="00BD0DA8" w:rsidP="00F9412B">
            <w:pPr>
              <w:tabs>
                <w:tab w:val="left" w:pos="321"/>
              </w:tabs>
              <w:ind w:left="321"/>
              <w:jc w:val="both"/>
              <w:rPr>
                <w:color w:val="000000" w:themeColor="text1"/>
                <w:sz w:val="24"/>
                <w:szCs w:val="24"/>
              </w:rPr>
            </w:pPr>
            <w:r w:rsidRPr="00F9412B">
              <w:rPr>
                <w:color w:val="000000" w:themeColor="text1"/>
                <w:sz w:val="24"/>
                <w:szCs w:val="24"/>
              </w:rPr>
              <w:t>2.3 уточнення підходів до визначення квоти працівників, які підлягають бронюванню у критично важливих підприємствах аптечної галузі.</w:t>
            </w:r>
          </w:p>
          <w:p w14:paraId="2BAEBFDD" w14:textId="77777777" w:rsidR="00BD0DA8" w:rsidRPr="00F9412B" w:rsidRDefault="00BD0DA8" w:rsidP="00F9412B">
            <w:pPr>
              <w:tabs>
                <w:tab w:val="left" w:pos="321"/>
              </w:tabs>
              <w:ind w:left="321"/>
              <w:jc w:val="both"/>
              <w:rPr>
                <w:color w:val="000000" w:themeColor="text1"/>
                <w:sz w:val="24"/>
                <w:szCs w:val="24"/>
                <w:lang w:eastAsia="uk-UA"/>
              </w:rPr>
            </w:pPr>
            <w:r w:rsidRPr="00F9412B">
              <w:rPr>
                <w:color w:val="000000" w:themeColor="text1"/>
                <w:sz w:val="24"/>
                <w:szCs w:val="24"/>
                <w:lang w:eastAsia="uk-UA"/>
              </w:rPr>
              <w:t>3. Різне.</w:t>
            </w:r>
          </w:p>
          <w:p w14:paraId="62919C6B" w14:textId="5B9CDBF2" w:rsidR="00F9412B" w:rsidRPr="00F9412B" w:rsidRDefault="00F9412B" w:rsidP="00F9412B">
            <w:pPr>
              <w:tabs>
                <w:tab w:val="left" w:pos="321"/>
              </w:tabs>
              <w:ind w:left="321"/>
              <w:jc w:val="both"/>
              <w:rPr>
                <w:color w:val="000000" w:themeColor="text1"/>
                <w:sz w:val="24"/>
                <w:szCs w:val="24"/>
              </w:rPr>
            </w:pPr>
          </w:p>
        </w:tc>
      </w:tr>
    </w:tbl>
    <w:p w14:paraId="1750B220" w14:textId="77777777" w:rsidR="002A3C2C" w:rsidRPr="00F9412B" w:rsidRDefault="002A3C2C" w:rsidP="00A63DD7">
      <w:pPr>
        <w:jc w:val="both"/>
        <w:rPr>
          <w:rFonts w:ascii="Times New Roman" w:hAnsi="Times New Roman" w:cs="Times New Roman"/>
        </w:rPr>
      </w:pPr>
    </w:p>
    <w:p w14:paraId="78B9D338" w14:textId="15896E08" w:rsidR="002E47B1" w:rsidRPr="00F9412B" w:rsidRDefault="002E47B1" w:rsidP="00B4261D">
      <w:pPr>
        <w:pStyle w:val="a5"/>
        <w:ind w:left="-567" w:firstLine="567"/>
        <w:jc w:val="both"/>
        <w:rPr>
          <w:b/>
          <w:i/>
        </w:rPr>
      </w:pPr>
      <w:r w:rsidRPr="00F9412B">
        <w:rPr>
          <w:b/>
          <w:i/>
        </w:rPr>
        <w:t>Рішення по питанням, розглянутих на засіданнях</w:t>
      </w:r>
      <w:r w:rsidR="00E900C3" w:rsidRPr="00F9412B">
        <w:rPr>
          <w:b/>
          <w:i/>
        </w:rPr>
        <w:t>:</w:t>
      </w:r>
    </w:p>
    <w:p w14:paraId="517DA885" w14:textId="77777777" w:rsidR="00974D83" w:rsidRPr="00F9412B" w:rsidRDefault="00974D83" w:rsidP="00974D83">
      <w:pPr>
        <w:pStyle w:val="10"/>
        <w:pBdr>
          <w:top w:val="none" w:sz="0" w:space="0" w:color="auto"/>
          <w:left w:val="none" w:sz="0" w:space="0" w:color="auto"/>
          <w:bottom w:val="none" w:sz="0" w:space="0" w:color="auto"/>
          <w:right w:val="none" w:sz="0" w:space="0" w:color="auto"/>
          <w:bar w:val="none" w:sz="0" w:color="auto"/>
        </w:pBdr>
        <w:jc w:val="both"/>
        <w:rPr>
          <w:rFonts w:ascii="Times New Roman" w:cs="Times New Roman"/>
          <w:color w:val="auto"/>
          <w:lang w:val="uk-UA"/>
        </w:rPr>
      </w:pPr>
    </w:p>
    <w:p w14:paraId="4D385A4F" w14:textId="6F28B3DD" w:rsidR="00974D83" w:rsidRPr="00F9412B" w:rsidRDefault="00921546" w:rsidP="007A28F0">
      <w:pPr>
        <w:pStyle w:val="10"/>
        <w:numPr>
          <w:ilvl w:val="0"/>
          <w:numId w:val="2"/>
        </w:numPr>
        <w:pBdr>
          <w:top w:val="none" w:sz="0" w:space="0" w:color="auto"/>
          <w:left w:val="none" w:sz="0" w:space="0" w:color="auto"/>
          <w:bottom w:val="none" w:sz="0" w:space="0" w:color="auto"/>
          <w:right w:val="none" w:sz="0" w:space="0" w:color="auto"/>
          <w:bar w:val="none" w:sz="0" w:color="auto"/>
        </w:pBdr>
        <w:ind w:left="0" w:hanging="567"/>
        <w:jc w:val="both"/>
        <w:rPr>
          <w:rFonts w:ascii="Times New Roman" w:cs="Times New Roman"/>
          <w:color w:val="auto"/>
          <w:lang w:val="uk-UA"/>
        </w:rPr>
      </w:pPr>
      <w:r w:rsidRPr="00F9412B">
        <w:rPr>
          <w:rFonts w:ascii="Times New Roman" w:cs="Times New Roman"/>
          <w:color w:val="auto"/>
          <w:lang w:val="uk-UA"/>
        </w:rPr>
        <w:t>Н</w:t>
      </w:r>
      <w:r w:rsidR="00974D83" w:rsidRPr="00F9412B">
        <w:rPr>
          <w:rFonts w:ascii="Times New Roman" w:cs="Times New Roman"/>
          <w:color w:val="auto"/>
          <w:lang w:val="uk-UA"/>
        </w:rPr>
        <w:t xml:space="preserve">аправлено лист до </w:t>
      </w:r>
      <w:proofErr w:type="spellStart"/>
      <w:r w:rsidR="00974D83" w:rsidRPr="00F9412B">
        <w:rPr>
          <w:rFonts w:ascii="Times New Roman" w:cs="Times New Roman"/>
          <w:color w:val="auto"/>
          <w:lang w:val="uk-UA"/>
        </w:rPr>
        <w:t>Держлікслужби</w:t>
      </w:r>
      <w:proofErr w:type="spellEnd"/>
      <w:r w:rsidR="00974D83" w:rsidRPr="00F9412B">
        <w:rPr>
          <w:rFonts w:ascii="Times New Roman" w:cs="Times New Roman"/>
          <w:color w:val="auto"/>
          <w:lang w:val="uk-UA"/>
        </w:rPr>
        <w:t xml:space="preserve"> щодо </w:t>
      </w:r>
      <w:r w:rsidRPr="00F9412B">
        <w:rPr>
          <w:rFonts w:ascii="Times New Roman" w:cs="Times New Roman"/>
          <w:color w:val="auto"/>
          <w:lang w:val="uk-UA"/>
        </w:rPr>
        <w:t>участі</w:t>
      </w:r>
      <w:r w:rsidR="00974D83" w:rsidRPr="00F9412B">
        <w:rPr>
          <w:rFonts w:ascii="Times New Roman" w:cs="Times New Roman"/>
          <w:color w:val="auto"/>
          <w:lang w:val="uk-UA"/>
        </w:rPr>
        <w:t xml:space="preserve"> Вовка Г.В., заступника Голови </w:t>
      </w:r>
      <w:proofErr w:type="spellStart"/>
      <w:r w:rsidR="00974D83" w:rsidRPr="00F9412B">
        <w:rPr>
          <w:rFonts w:ascii="Times New Roman" w:cs="Times New Roman"/>
          <w:color w:val="auto"/>
          <w:lang w:val="uk-UA"/>
        </w:rPr>
        <w:t>Держлікслужби</w:t>
      </w:r>
      <w:proofErr w:type="spellEnd"/>
      <w:r w:rsidR="00974D83" w:rsidRPr="00F9412B">
        <w:rPr>
          <w:rFonts w:ascii="Times New Roman" w:cs="Times New Roman"/>
          <w:color w:val="auto"/>
          <w:lang w:val="uk-UA"/>
        </w:rPr>
        <w:t xml:space="preserve"> та </w:t>
      </w:r>
      <w:proofErr w:type="spellStart"/>
      <w:r w:rsidR="00974D83" w:rsidRPr="00F9412B">
        <w:rPr>
          <w:rFonts w:ascii="Times New Roman" w:cs="Times New Roman"/>
          <w:color w:val="auto"/>
          <w:lang w:val="uk-UA"/>
        </w:rPr>
        <w:t>Ч</w:t>
      </w:r>
      <w:r w:rsidRPr="00F9412B">
        <w:rPr>
          <w:rFonts w:ascii="Times New Roman" w:cs="Times New Roman"/>
          <w:color w:val="auto"/>
          <w:lang w:val="uk-UA"/>
        </w:rPr>
        <w:t>е</w:t>
      </w:r>
      <w:r w:rsidR="00974D83" w:rsidRPr="00F9412B">
        <w:rPr>
          <w:rFonts w:ascii="Times New Roman" w:cs="Times New Roman"/>
          <w:color w:val="auto"/>
          <w:lang w:val="uk-UA"/>
        </w:rPr>
        <w:t>каліна</w:t>
      </w:r>
      <w:proofErr w:type="spellEnd"/>
      <w:r w:rsidR="00974D83" w:rsidRPr="00F9412B">
        <w:rPr>
          <w:rFonts w:ascii="Times New Roman" w:cs="Times New Roman"/>
          <w:color w:val="auto"/>
          <w:lang w:val="uk-UA"/>
        </w:rPr>
        <w:t xml:space="preserve"> В.В.</w:t>
      </w:r>
      <w:r w:rsidRPr="00F9412B">
        <w:rPr>
          <w:rFonts w:ascii="Times New Roman" w:cs="Times New Roman"/>
          <w:color w:val="auto"/>
          <w:lang w:val="uk-UA"/>
        </w:rPr>
        <w:t>,</w:t>
      </w:r>
      <w:r w:rsidR="00974D83" w:rsidRPr="00F9412B">
        <w:rPr>
          <w:rFonts w:ascii="Times New Roman" w:cs="Times New Roman"/>
          <w:color w:val="auto"/>
          <w:lang w:val="uk-UA"/>
        </w:rPr>
        <w:t xml:space="preserve"> </w:t>
      </w:r>
      <w:r w:rsidRPr="00F9412B">
        <w:rPr>
          <w:rFonts w:ascii="Times New Roman" w:cs="Times New Roman"/>
          <w:color w:val="auto"/>
          <w:lang w:val="uk-UA"/>
        </w:rPr>
        <w:t xml:space="preserve">начальника відділу ринкового нагляду (контрою )  за обігом виробів медичних </w:t>
      </w:r>
      <w:proofErr w:type="spellStart"/>
      <w:r w:rsidRPr="00F9412B">
        <w:rPr>
          <w:rFonts w:ascii="Times New Roman" w:cs="Times New Roman"/>
          <w:color w:val="auto"/>
          <w:lang w:val="uk-UA"/>
        </w:rPr>
        <w:t>Держлікслужбиужби</w:t>
      </w:r>
      <w:proofErr w:type="spellEnd"/>
      <w:r w:rsidRPr="00F9412B">
        <w:rPr>
          <w:rFonts w:ascii="Times New Roman" w:cs="Times New Roman"/>
          <w:color w:val="auto"/>
          <w:lang w:val="uk-UA"/>
        </w:rPr>
        <w:t xml:space="preserve"> в засіданні Громадської ради 26.06.2025 – лист від 10.06.2025 №1006/01.</w:t>
      </w:r>
    </w:p>
    <w:p w14:paraId="0789245E" w14:textId="6EC3DB2A" w:rsidR="00A229DA" w:rsidRPr="00F9412B" w:rsidRDefault="00A229DA" w:rsidP="007A28F0">
      <w:pPr>
        <w:pStyle w:val="10"/>
        <w:numPr>
          <w:ilvl w:val="0"/>
          <w:numId w:val="2"/>
        </w:numPr>
        <w:pBdr>
          <w:top w:val="none" w:sz="0" w:space="0" w:color="auto"/>
          <w:left w:val="none" w:sz="0" w:space="0" w:color="auto"/>
          <w:bottom w:val="none" w:sz="0" w:space="0" w:color="auto"/>
          <w:right w:val="none" w:sz="0" w:space="0" w:color="auto"/>
          <w:bar w:val="none" w:sz="0" w:color="auto"/>
        </w:pBdr>
        <w:ind w:left="0" w:hanging="567"/>
        <w:jc w:val="both"/>
        <w:rPr>
          <w:rFonts w:ascii="Times New Roman" w:cs="Times New Roman"/>
          <w:color w:val="auto"/>
          <w:lang w:val="uk-UA"/>
        </w:rPr>
      </w:pPr>
      <w:r w:rsidRPr="00F9412B">
        <w:rPr>
          <w:rFonts w:ascii="Times New Roman" w:cs="Times New Roman"/>
          <w:color w:val="auto"/>
          <w:lang w:val="uk-UA"/>
        </w:rPr>
        <w:t xml:space="preserve">Направлено лист до </w:t>
      </w:r>
      <w:proofErr w:type="spellStart"/>
      <w:r w:rsidRPr="00F9412B">
        <w:rPr>
          <w:rFonts w:ascii="Times New Roman" w:cs="Times New Roman"/>
          <w:color w:val="auto"/>
          <w:lang w:val="uk-UA"/>
        </w:rPr>
        <w:t>Держлікслужби</w:t>
      </w:r>
      <w:proofErr w:type="spellEnd"/>
      <w:r w:rsidRPr="00F9412B">
        <w:rPr>
          <w:rFonts w:ascii="Times New Roman" w:cs="Times New Roman"/>
          <w:color w:val="auto"/>
          <w:lang w:val="uk-UA"/>
        </w:rPr>
        <w:t xml:space="preserve"> щодо зміни  складу Громадської ради – лист від 24.06.2024 3 2406/01. Склад Громадської ради змінено наказом від 05.07.2024р. №1041. Оновлений склад Громадської ради розміщено на сайті </w:t>
      </w:r>
      <w:proofErr w:type="spellStart"/>
      <w:r w:rsidRPr="00F9412B">
        <w:rPr>
          <w:rFonts w:ascii="Times New Roman" w:cs="Times New Roman"/>
          <w:color w:val="auto"/>
          <w:lang w:val="uk-UA"/>
        </w:rPr>
        <w:t>Держлікслужби</w:t>
      </w:r>
      <w:proofErr w:type="spellEnd"/>
      <w:r w:rsidRPr="00F9412B">
        <w:rPr>
          <w:rFonts w:ascii="Times New Roman" w:cs="Times New Roman"/>
          <w:color w:val="auto"/>
          <w:lang w:val="uk-UA"/>
        </w:rPr>
        <w:t>.</w:t>
      </w:r>
    </w:p>
    <w:p w14:paraId="0A5CB880" w14:textId="101CA508" w:rsidR="009E5562" w:rsidRPr="00F9412B" w:rsidRDefault="009E5562" w:rsidP="007A28F0">
      <w:pPr>
        <w:pStyle w:val="10"/>
        <w:numPr>
          <w:ilvl w:val="0"/>
          <w:numId w:val="2"/>
        </w:numPr>
        <w:pBdr>
          <w:top w:val="none" w:sz="0" w:space="0" w:color="auto"/>
          <w:left w:val="none" w:sz="0" w:space="0" w:color="auto"/>
          <w:bottom w:val="none" w:sz="0" w:space="0" w:color="auto"/>
          <w:right w:val="none" w:sz="0" w:space="0" w:color="auto"/>
          <w:bar w:val="none" w:sz="0" w:color="auto"/>
        </w:pBdr>
        <w:ind w:left="0" w:hanging="567"/>
        <w:jc w:val="both"/>
        <w:rPr>
          <w:rFonts w:ascii="Times New Roman" w:cs="Times New Roman"/>
          <w:color w:val="auto"/>
          <w:lang w:val="uk-UA"/>
        </w:rPr>
      </w:pPr>
      <w:r w:rsidRPr="00F9412B">
        <w:rPr>
          <w:rFonts w:ascii="Times New Roman" w:cs="Times New Roman"/>
          <w:color w:val="auto"/>
          <w:lang w:val="uk-UA"/>
        </w:rPr>
        <w:t xml:space="preserve">Направлено лист до </w:t>
      </w:r>
      <w:proofErr w:type="spellStart"/>
      <w:r w:rsidRPr="00F9412B">
        <w:rPr>
          <w:rFonts w:ascii="Times New Roman" w:cs="Times New Roman"/>
          <w:color w:val="auto"/>
          <w:lang w:val="uk-UA"/>
        </w:rPr>
        <w:t>Держлікслужби</w:t>
      </w:r>
      <w:proofErr w:type="spellEnd"/>
      <w:r w:rsidRPr="00F9412B">
        <w:rPr>
          <w:rFonts w:ascii="Times New Roman" w:cs="Times New Roman"/>
          <w:color w:val="auto"/>
          <w:lang w:val="uk-UA"/>
        </w:rPr>
        <w:t xml:space="preserve"> щодо </w:t>
      </w:r>
      <w:r w:rsidR="00974D83" w:rsidRPr="00F9412B">
        <w:rPr>
          <w:rFonts w:ascii="Times New Roman" w:cs="Times New Roman"/>
          <w:color w:val="auto"/>
          <w:lang w:val="uk-UA"/>
        </w:rPr>
        <w:t>внесення змін до Положення Громадської ради</w:t>
      </w:r>
      <w:r w:rsidR="00921546" w:rsidRPr="00F9412B">
        <w:rPr>
          <w:rFonts w:ascii="Times New Roman" w:cs="Times New Roman"/>
          <w:color w:val="auto"/>
          <w:lang w:val="uk-UA"/>
        </w:rPr>
        <w:t xml:space="preserve"> </w:t>
      </w:r>
      <w:r w:rsidRPr="00F9412B">
        <w:rPr>
          <w:rFonts w:ascii="Times New Roman" w:cs="Times New Roman"/>
          <w:color w:val="auto"/>
          <w:lang w:val="uk-UA"/>
        </w:rPr>
        <w:t>– лист від 2</w:t>
      </w:r>
      <w:r w:rsidR="00974D83" w:rsidRPr="00F9412B">
        <w:rPr>
          <w:rFonts w:ascii="Times New Roman" w:cs="Times New Roman"/>
          <w:color w:val="auto"/>
          <w:lang w:val="uk-UA"/>
        </w:rPr>
        <w:t>7</w:t>
      </w:r>
      <w:r w:rsidRPr="00F9412B">
        <w:rPr>
          <w:rFonts w:ascii="Times New Roman" w:cs="Times New Roman"/>
          <w:color w:val="auto"/>
          <w:lang w:val="uk-UA"/>
        </w:rPr>
        <w:t xml:space="preserve">.06.2024 </w:t>
      </w:r>
      <w:r w:rsidR="00974D83" w:rsidRPr="00F9412B">
        <w:rPr>
          <w:rFonts w:ascii="Times New Roman" w:cs="Times New Roman"/>
          <w:color w:val="auto"/>
          <w:lang w:val="uk-UA"/>
        </w:rPr>
        <w:t>№</w:t>
      </w:r>
      <w:r w:rsidRPr="00F9412B">
        <w:rPr>
          <w:rFonts w:ascii="Times New Roman" w:cs="Times New Roman"/>
          <w:color w:val="auto"/>
          <w:lang w:val="uk-UA"/>
        </w:rPr>
        <w:t xml:space="preserve">2406/01. </w:t>
      </w:r>
      <w:r w:rsidR="00921546" w:rsidRPr="00F9412B">
        <w:rPr>
          <w:rFonts w:ascii="Times New Roman" w:cs="Times New Roman"/>
          <w:color w:val="auto"/>
          <w:lang w:val="uk-UA"/>
        </w:rPr>
        <w:t xml:space="preserve">Зміни </w:t>
      </w:r>
      <w:proofErr w:type="spellStart"/>
      <w:r w:rsidR="00921546" w:rsidRPr="00F9412B">
        <w:rPr>
          <w:rFonts w:ascii="Times New Roman" w:cs="Times New Roman"/>
          <w:color w:val="auto"/>
          <w:lang w:val="uk-UA"/>
        </w:rPr>
        <w:t>внесено</w:t>
      </w:r>
      <w:proofErr w:type="spellEnd"/>
      <w:r w:rsidRPr="00F9412B">
        <w:rPr>
          <w:rFonts w:ascii="Times New Roman" w:cs="Times New Roman"/>
          <w:color w:val="auto"/>
          <w:lang w:val="uk-UA"/>
        </w:rPr>
        <w:t xml:space="preserve"> наказом від 0</w:t>
      </w:r>
      <w:r w:rsidR="00921546" w:rsidRPr="00F9412B">
        <w:rPr>
          <w:rFonts w:ascii="Times New Roman" w:cs="Times New Roman"/>
          <w:color w:val="auto"/>
          <w:lang w:val="uk-UA"/>
        </w:rPr>
        <w:t>3</w:t>
      </w:r>
      <w:r w:rsidRPr="00F9412B">
        <w:rPr>
          <w:rFonts w:ascii="Times New Roman" w:cs="Times New Roman"/>
          <w:color w:val="auto"/>
          <w:lang w:val="uk-UA"/>
        </w:rPr>
        <w:t>.07.202</w:t>
      </w:r>
      <w:r w:rsidR="00921546" w:rsidRPr="00F9412B">
        <w:rPr>
          <w:rFonts w:ascii="Times New Roman" w:cs="Times New Roman"/>
          <w:color w:val="auto"/>
          <w:lang w:val="uk-UA"/>
        </w:rPr>
        <w:t xml:space="preserve">5 </w:t>
      </w:r>
      <w:r w:rsidRPr="00F9412B">
        <w:rPr>
          <w:rFonts w:ascii="Times New Roman" w:cs="Times New Roman"/>
          <w:color w:val="auto"/>
          <w:lang w:val="uk-UA"/>
        </w:rPr>
        <w:t>№1</w:t>
      </w:r>
      <w:r w:rsidR="00D967B6" w:rsidRPr="00F9412B">
        <w:rPr>
          <w:rFonts w:ascii="Times New Roman" w:cs="Times New Roman"/>
          <w:color w:val="auto"/>
          <w:lang w:val="uk-UA"/>
        </w:rPr>
        <w:t>0</w:t>
      </w:r>
      <w:r w:rsidR="00921546" w:rsidRPr="00F9412B">
        <w:rPr>
          <w:rFonts w:ascii="Times New Roman" w:cs="Times New Roman"/>
          <w:color w:val="auto"/>
          <w:lang w:val="uk-UA"/>
        </w:rPr>
        <w:t>31-25</w:t>
      </w:r>
      <w:r w:rsidR="00D967B6" w:rsidRPr="00F9412B">
        <w:rPr>
          <w:rFonts w:ascii="Times New Roman" w:cs="Times New Roman"/>
          <w:color w:val="auto"/>
          <w:lang w:val="uk-UA"/>
        </w:rPr>
        <w:t>.</w:t>
      </w:r>
      <w:r w:rsidR="00921546" w:rsidRPr="00F9412B">
        <w:rPr>
          <w:rFonts w:ascii="Times New Roman" w:cs="Times New Roman"/>
          <w:color w:val="auto"/>
          <w:lang w:val="uk-UA"/>
        </w:rPr>
        <w:t xml:space="preserve"> Нову редакцію Положення розміщено на сайті </w:t>
      </w:r>
      <w:proofErr w:type="spellStart"/>
      <w:r w:rsidR="00921546" w:rsidRPr="00F9412B">
        <w:rPr>
          <w:rFonts w:ascii="Times New Roman" w:cs="Times New Roman"/>
          <w:color w:val="auto"/>
          <w:lang w:val="uk-UA"/>
        </w:rPr>
        <w:t>Держлікслужби</w:t>
      </w:r>
      <w:proofErr w:type="spellEnd"/>
      <w:r w:rsidR="00921546" w:rsidRPr="00F9412B">
        <w:rPr>
          <w:rFonts w:ascii="Times New Roman" w:cs="Times New Roman"/>
          <w:color w:val="auto"/>
          <w:lang w:val="uk-UA"/>
        </w:rPr>
        <w:t>.</w:t>
      </w:r>
    </w:p>
    <w:p w14:paraId="57586BA1" w14:textId="5E61D3B2" w:rsidR="00AD0C68" w:rsidRPr="00F9412B" w:rsidRDefault="00AD0C68" w:rsidP="007A28F0">
      <w:pPr>
        <w:pStyle w:val="10"/>
        <w:numPr>
          <w:ilvl w:val="0"/>
          <w:numId w:val="2"/>
        </w:numPr>
        <w:pBdr>
          <w:top w:val="none" w:sz="0" w:space="0" w:color="auto"/>
          <w:left w:val="none" w:sz="0" w:space="0" w:color="auto"/>
          <w:bottom w:val="none" w:sz="0" w:space="0" w:color="auto"/>
          <w:right w:val="none" w:sz="0" w:space="0" w:color="auto"/>
          <w:bar w:val="none" w:sz="0" w:color="auto"/>
        </w:pBdr>
        <w:ind w:left="0" w:hanging="567"/>
        <w:jc w:val="both"/>
        <w:rPr>
          <w:rFonts w:ascii="Times New Roman" w:cs="Times New Roman"/>
          <w:color w:val="auto"/>
          <w:lang w:val="uk-UA"/>
        </w:rPr>
      </w:pPr>
      <w:r w:rsidRPr="00F9412B">
        <w:rPr>
          <w:rFonts w:ascii="Times New Roman" w:cs="Times New Roman"/>
          <w:color w:val="auto"/>
          <w:lang w:val="uk-UA"/>
        </w:rPr>
        <w:t xml:space="preserve">Направлено лист до </w:t>
      </w:r>
      <w:proofErr w:type="spellStart"/>
      <w:r w:rsidRPr="00F9412B">
        <w:rPr>
          <w:rFonts w:ascii="Times New Roman" w:cs="Times New Roman"/>
          <w:color w:val="auto"/>
          <w:lang w:val="uk-UA"/>
        </w:rPr>
        <w:t>Держлікслужби</w:t>
      </w:r>
      <w:proofErr w:type="spellEnd"/>
      <w:r w:rsidRPr="00F9412B">
        <w:rPr>
          <w:rFonts w:ascii="Times New Roman" w:cs="Times New Roman"/>
          <w:color w:val="auto"/>
          <w:lang w:val="uk-UA"/>
        </w:rPr>
        <w:t xml:space="preserve"> щодо зміни  складу Громадської ради – лист від 2</w:t>
      </w:r>
      <w:r w:rsidR="00974D83" w:rsidRPr="00F9412B">
        <w:rPr>
          <w:rFonts w:ascii="Times New Roman" w:cs="Times New Roman"/>
          <w:color w:val="auto"/>
          <w:lang w:val="uk-UA"/>
        </w:rPr>
        <w:t>1</w:t>
      </w:r>
      <w:r w:rsidRPr="00F9412B">
        <w:rPr>
          <w:rFonts w:ascii="Times New Roman" w:cs="Times New Roman"/>
          <w:color w:val="auto"/>
          <w:lang w:val="uk-UA"/>
        </w:rPr>
        <w:t>.</w:t>
      </w:r>
      <w:r w:rsidR="00974D83" w:rsidRPr="00F9412B">
        <w:rPr>
          <w:rFonts w:ascii="Times New Roman" w:cs="Times New Roman"/>
          <w:color w:val="auto"/>
          <w:lang w:val="uk-UA"/>
        </w:rPr>
        <w:t>11</w:t>
      </w:r>
      <w:r w:rsidRPr="00F9412B">
        <w:rPr>
          <w:rFonts w:ascii="Times New Roman" w:cs="Times New Roman"/>
          <w:color w:val="auto"/>
          <w:lang w:val="uk-UA"/>
        </w:rPr>
        <w:t>.202</w:t>
      </w:r>
      <w:r w:rsidR="00974D83" w:rsidRPr="00F9412B">
        <w:rPr>
          <w:rFonts w:ascii="Times New Roman" w:cs="Times New Roman"/>
          <w:color w:val="auto"/>
          <w:lang w:val="uk-UA"/>
        </w:rPr>
        <w:t>5</w:t>
      </w:r>
      <w:r w:rsidRPr="00F9412B">
        <w:rPr>
          <w:rFonts w:ascii="Times New Roman" w:cs="Times New Roman"/>
          <w:color w:val="auto"/>
          <w:lang w:val="uk-UA"/>
        </w:rPr>
        <w:t xml:space="preserve"> </w:t>
      </w:r>
      <w:r w:rsidR="00974D83" w:rsidRPr="00F9412B">
        <w:rPr>
          <w:rFonts w:ascii="Times New Roman" w:cs="Times New Roman"/>
          <w:color w:val="auto"/>
          <w:lang w:val="uk-UA"/>
        </w:rPr>
        <w:t>№</w:t>
      </w:r>
      <w:r w:rsidRPr="00F9412B">
        <w:rPr>
          <w:rFonts w:ascii="Times New Roman" w:cs="Times New Roman"/>
          <w:color w:val="auto"/>
          <w:lang w:val="uk-UA"/>
        </w:rPr>
        <w:t>2406/01. Склад Громадської ради змінено наказом від 05.07.2024р. №1041.</w:t>
      </w:r>
    </w:p>
    <w:p w14:paraId="7438C92E" w14:textId="44BE9E41" w:rsidR="00974D83" w:rsidRPr="00F9412B" w:rsidRDefault="00974D83" w:rsidP="007A28F0">
      <w:pPr>
        <w:pStyle w:val="10"/>
        <w:numPr>
          <w:ilvl w:val="0"/>
          <w:numId w:val="2"/>
        </w:numPr>
        <w:pBdr>
          <w:top w:val="none" w:sz="0" w:space="0" w:color="auto"/>
          <w:left w:val="none" w:sz="0" w:space="0" w:color="auto"/>
          <w:bottom w:val="none" w:sz="0" w:space="0" w:color="auto"/>
          <w:right w:val="none" w:sz="0" w:space="0" w:color="auto"/>
          <w:bar w:val="none" w:sz="0" w:color="auto"/>
        </w:pBdr>
        <w:ind w:left="0" w:hanging="567"/>
        <w:jc w:val="both"/>
        <w:rPr>
          <w:rFonts w:ascii="Times New Roman" w:cs="Times New Roman"/>
          <w:color w:val="auto"/>
          <w:lang w:val="uk-UA"/>
        </w:rPr>
      </w:pPr>
      <w:r w:rsidRPr="00F9412B">
        <w:rPr>
          <w:rFonts w:ascii="Times New Roman" w:cs="Times New Roman"/>
          <w:color w:val="auto"/>
          <w:lang w:val="uk-UA"/>
        </w:rPr>
        <w:t xml:space="preserve">Направлено лист до </w:t>
      </w:r>
      <w:proofErr w:type="spellStart"/>
      <w:r w:rsidRPr="00F9412B">
        <w:rPr>
          <w:rFonts w:ascii="Times New Roman" w:cs="Times New Roman"/>
          <w:color w:val="auto"/>
          <w:lang w:val="uk-UA"/>
        </w:rPr>
        <w:t>Держлікслужби</w:t>
      </w:r>
      <w:proofErr w:type="spellEnd"/>
      <w:r w:rsidRPr="00F9412B">
        <w:rPr>
          <w:rFonts w:ascii="Times New Roman" w:cs="Times New Roman"/>
          <w:color w:val="auto"/>
          <w:lang w:val="uk-UA"/>
        </w:rPr>
        <w:t xml:space="preserve"> щодо надання проектів нормативних актів Громадській раді – лист від 27.06.2025 №270/02. </w:t>
      </w:r>
      <w:r w:rsidR="00A229DA" w:rsidRPr="00F9412B">
        <w:rPr>
          <w:rFonts w:ascii="Times New Roman" w:cs="Times New Roman"/>
          <w:color w:val="auto"/>
          <w:lang w:val="uk-UA"/>
        </w:rPr>
        <w:t>Доручення  Голови від 18.07.2025 316-1.1/2025 керівникам структурних підрозділів щодо подання проектів нормативно-правових актів та інформаційно-аналітичних документів до них Громадській раді протягом 3 днів з початку проведення консультацій з громадськістю</w:t>
      </w:r>
      <w:r w:rsidR="00191119">
        <w:rPr>
          <w:rFonts w:ascii="Times New Roman" w:cs="Times New Roman"/>
          <w:color w:val="auto"/>
          <w:lang w:val="uk-UA"/>
        </w:rPr>
        <w:t>:</w:t>
      </w:r>
      <w:r w:rsidR="00B61BC1" w:rsidRPr="00F9412B">
        <w:rPr>
          <w:rFonts w:ascii="Times New Roman" w:cs="Times New Roman"/>
          <w:color w:val="auto"/>
          <w:lang w:val="uk-UA"/>
        </w:rPr>
        <w:t xml:space="preserve"> </w:t>
      </w:r>
    </w:p>
    <w:p w14:paraId="54944A59" w14:textId="0C944FB5" w:rsidR="00B61BC1" w:rsidRPr="00F9412B" w:rsidRDefault="00B61BC1" w:rsidP="007A28F0">
      <w:pPr>
        <w:pStyle w:val="a5"/>
        <w:numPr>
          <w:ilvl w:val="0"/>
          <w:numId w:val="9"/>
        </w:numPr>
        <w:jc w:val="both"/>
        <w:rPr>
          <w:i/>
          <w:iCs/>
        </w:rPr>
      </w:pPr>
      <w:r w:rsidRPr="00F9412B">
        <w:rPr>
          <w:i/>
          <w:iCs/>
        </w:rPr>
        <w:t xml:space="preserve">надано проект змін до Ліцензійних умов провадження господарської діяльності з виробництва лікарських засобів, оптової та роздрібної торгівлі лікарськими засобами , імпорту лікарських засобів (крім АФІ) стосовно удосконалення </w:t>
      </w:r>
      <w:r w:rsidRPr="00F9412B">
        <w:rPr>
          <w:rFonts w:eastAsia="Calibri"/>
          <w:i/>
          <w:iCs/>
          <w:lang w:eastAsia="en-US"/>
        </w:rPr>
        <w:t xml:space="preserve">вимоги до здійснення діяльності з електронної роздрібної торгівлі лікарськими засобами та їх доставки споживачам, зокрема до </w:t>
      </w:r>
      <w:r w:rsidRPr="00F9412B">
        <w:rPr>
          <w:i/>
          <w:iCs/>
          <w:color w:val="000000"/>
        </w:rPr>
        <w:t>веб-сайту</w:t>
      </w:r>
      <w:r w:rsidRPr="00F9412B">
        <w:rPr>
          <w:rFonts w:eastAsia="Calibri"/>
          <w:i/>
          <w:iCs/>
          <w:lang w:eastAsia="en-US"/>
        </w:rPr>
        <w:t xml:space="preserve"> </w:t>
      </w:r>
      <w:r w:rsidRPr="00F9412B">
        <w:rPr>
          <w:i/>
          <w:iCs/>
          <w:color w:val="000000"/>
        </w:rPr>
        <w:t>ліцензіата, що має право на здійснення електронної роздрібної торгівлі лікарськими засобами;</w:t>
      </w:r>
    </w:p>
    <w:p w14:paraId="7E0689F9" w14:textId="6B587A3E" w:rsidR="00B61BC1" w:rsidRPr="00F9412B" w:rsidRDefault="00B61BC1" w:rsidP="007A28F0">
      <w:pPr>
        <w:pStyle w:val="a6"/>
        <w:numPr>
          <w:ilvl w:val="0"/>
          <w:numId w:val="9"/>
        </w:numPr>
        <w:jc w:val="both"/>
        <w:rPr>
          <w:i/>
          <w:iCs/>
          <w:lang/>
        </w:rPr>
      </w:pPr>
      <w:r w:rsidRPr="00F9412B">
        <w:rPr>
          <w:i/>
          <w:iCs/>
          <w:lang w:val="uk-UA"/>
        </w:rPr>
        <w:t xml:space="preserve"> надано  проект постанови Кабінету Міністрів </w:t>
      </w:r>
      <w:proofErr w:type="spellStart"/>
      <w:r w:rsidRPr="00F9412B">
        <w:rPr>
          <w:i/>
          <w:iCs/>
          <w:lang w:val="uk-UA"/>
        </w:rPr>
        <w:t>України</w:t>
      </w:r>
      <w:proofErr w:type="spellEnd"/>
      <w:r w:rsidRPr="00F9412B">
        <w:rPr>
          <w:i/>
          <w:iCs/>
          <w:lang w:val="uk-UA"/>
        </w:rPr>
        <w:t xml:space="preserve"> «Про затвердження </w:t>
      </w:r>
      <w:proofErr w:type="spellStart"/>
      <w:r w:rsidRPr="00F9412B">
        <w:rPr>
          <w:i/>
          <w:iCs/>
          <w:lang w:val="uk-UA"/>
        </w:rPr>
        <w:t>критеріїв</w:t>
      </w:r>
      <w:proofErr w:type="spellEnd"/>
      <w:r w:rsidRPr="00F9412B">
        <w:rPr>
          <w:i/>
          <w:iCs/>
          <w:lang w:val="uk-UA"/>
        </w:rPr>
        <w:t xml:space="preserve">, за якими оцінюється ступінь ризику від провадження </w:t>
      </w:r>
      <w:proofErr w:type="spellStart"/>
      <w:r w:rsidRPr="00F9412B">
        <w:rPr>
          <w:i/>
          <w:iCs/>
          <w:lang w:val="uk-UA"/>
        </w:rPr>
        <w:t>господарськоі</w:t>
      </w:r>
      <w:proofErr w:type="spellEnd"/>
      <w:r w:rsidRPr="00F9412B">
        <w:rPr>
          <w:i/>
          <w:iCs/>
          <w:lang w:val="uk-UA"/>
        </w:rPr>
        <w:t xml:space="preserve">̈ діяльності і визначається періодичність проведення планових заходів державного нагляду (контролю) за додержанням законодавства у сфері заготівлі та тестування </w:t>
      </w:r>
      <w:proofErr w:type="spellStart"/>
      <w:r w:rsidRPr="00F9412B">
        <w:rPr>
          <w:i/>
          <w:iCs/>
          <w:lang w:val="uk-UA"/>
        </w:rPr>
        <w:t>донорськоі</w:t>
      </w:r>
      <w:proofErr w:type="spellEnd"/>
      <w:r w:rsidRPr="00F9412B">
        <w:rPr>
          <w:i/>
          <w:iCs/>
          <w:lang w:val="uk-UA"/>
        </w:rPr>
        <w:t xml:space="preserve">̈ крові та компонентів крові незалежно від </w:t>
      </w:r>
      <w:proofErr w:type="spellStart"/>
      <w:r w:rsidRPr="00F9412B">
        <w:rPr>
          <w:i/>
          <w:iCs/>
          <w:lang w:val="uk-UA"/>
        </w:rPr>
        <w:t>їх</w:t>
      </w:r>
      <w:proofErr w:type="spellEnd"/>
      <w:r w:rsidRPr="00F9412B">
        <w:rPr>
          <w:i/>
          <w:iCs/>
          <w:lang w:val="uk-UA"/>
        </w:rPr>
        <w:t xml:space="preserve"> кінцевого призначення, переробки, зберігання, розподілу та </w:t>
      </w:r>
      <w:proofErr w:type="spellStart"/>
      <w:r w:rsidRPr="00F9412B">
        <w:rPr>
          <w:i/>
          <w:iCs/>
          <w:lang w:val="uk-UA"/>
        </w:rPr>
        <w:t>реалізаціі</w:t>
      </w:r>
      <w:proofErr w:type="spellEnd"/>
      <w:r w:rsidRPr="00F9412B">
        <w:rPr>
          <w:i/>
          <w:iCs/>
          <w:lang w:val="uk-UA"/>
        </w:rPr>
        <w:t xml:space="preserve">̈ </w:t>
      </w:r>
      <w:proofErr w:type="spellStart"/>
      <w:r w:rsidRPr="00F9412B">
        <w:rPr>
          <w:i/>
          <w:iCs/>
          <w:lang w:val="uk-UA"/>
        </w:rPr>
        <w:t>донорськоі</w:t>
      </w:r>
      <w:proofErr w:type="spellEnd"/>
      <w:r w:rsidRPr="00F9412B">
        <w:rPr>
          <w:i/>
          <w:iCs/>
          <w:lang w:val="uk-UA"/>
        </w:rPr>
        <w:t xml:space="preserve">̈ крові та компонентів крові, призначених для </w:t>
      </w:r>
      <w:proofErr w:type="spellStart"/>
      <w:r w:rsidRPr="00F9412B">
        <w:rPr>
          <w:i/>
          <w:iCs/>
          <w:lang w:val="uk-UA"/>
        </w:rPr>
        <w:t>трансфузіі</w:t>
      </w:r>
      <w:proofErr w:type="spellEnd"/>
      <w:r w:rsidRPr="00F9412B">
        <w:rPr>
          <w:i/>
          <w:iCs/>
          <w:lang w:val="uk-UA"/>
        </w:rPr>
        <w:t xml:space="preserve">̈ Державною службою з лікарських засобів та контролю за наркотиками». </w:t>
      </w:r>
    </w:p>
    <w:p w14:paraId="3BDDE088" w14:textId="75154D22" w:rsidR="00E23EBF" w:rsidRPr="00F9412B" w:rsidRDefault="00E23EBF" w:rsidP="007A28F0">
      <w:pPr>
        <w:pStyle w:val="a5"/>
        <w:numPr>
          <w:ilvl w:val="0"/>
          <w:numId w:val="9"/>
        </w:numPr>
        <w:jc w:val="both"/>
        <w:rPr>
          <w:i/>
          <w:iCs/>
          <w:lang/>
        </w:rPr>
      </w:pPr>
      <w:r w:rsidRPr="00F9412B">
        <w:rPr>
          <w:i/>
          <w:iCs/>
        </w:rPr>
        <w:t xml:space="preserve">проект постанови « Про внесення змін до критеріїв , за якими оцінюється ступінь ризику від </w:t>
      </w:r>
      <w:r w:rsidRPr="00F9412B">
        <w:rPr>
          <w:i/>
          <w:iCs/>
          <w:color w:val="333333"/>
          <w:shd w:val="clear" w:color="auto" w:fill="FFFFFF"/>
          <w:lang/>
        </w:rPr>
        <w:t>провадження господарської діяльності з культивування рослин (крім конопель для промислових цілей,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Pr="00F9412B">
        <w:rPr>
          <w:i/>
          <w:iCs/>
          <w:color w:val="333333"/>
          <w:shd w:val="clear" w:color="auto" w:fill="FFFFFF"/>
        </w:rPr>
        <w:t>»</w:t>
      </w:r>
    </w:p>
    <w:p w14:paraId="5255B289" w14:textId="5BE80CE4" w:rsidR="00B61BC1" w:rsidRPr="00F9412B" w:rsidRDefault="00B61BC1" w:rsidP="00E23EBF">
      <w:pPr>
        <w:pStyle w:val="10"/>
        <w:pBdr>
          <w:top w:val="none" w:sz="0" w:space="0" w:color="auto"/>
          <w:left w:val="none" w:sz="0" w:space="0" w:color="auto"/>
          <w:bottom w:val="none" w:sz="0" w:space="0" w:color="auto"/>
          <w:right w:val="none" w:sz="0" w:space="0" w:color="auto"/>
          <w:bar w:val="none" w:sz="0" w:color="auto"/>
        </w:pBdr>
        <w:jc w:val="both"/>
        <w:rPr>
          <w:rFonts w:ascii="Times New Roman" w:cs="Times New Roman"/>
          <w:color w:val="auto"/>
          <w:lang w:val="uk-UA"/>
        </w:rPr>
      </w:pPr>
    </w:p>
    <w:p w14:paraId="0FDB9024" w14:textId="685FDFC2" w:rsidR="002D66CE" w:rsidRPr="00F9412B" w:rsidRDefault="009E5562" w:rsidP="00F9412B">
      <w:pPr>
        <w:pStyle w:val="10"/>
        <w:numPr>
          <w:ilvl w:val="0"/>
          <w:numId w:val="2"/>
        </w:numPr>
        <w:pBdr>
          <w:top w:val="none" w:sz="0" w:space="0" w:color="auto"/>
          <w:left w:val="none" w:sz="0" w:space="0" w:color="auto"/>
          <w:bottom w:val="none" w:sz="0" w:space="0" w:color="auto"/>
          <w:right w:val="none" w:sz="0" w:space="0" w:color="auto"/>
          <w:bar w:val="none" w:sz="0" w:color="auto"/>
        </w:pBdr>
        <w:ind w:left="0" w:hanging="567"/>
        <w:jc w:val="both"/>
        <w:rPr>
          <w:rFonts w:ascii="Times New Roman" w:cs="Times New Roman"/>
          <w:color w:val="auto"/>
          <w:lang w:val="uk-UA"/>
        </w:rPr>
      </w:pPr>
      <w:r w:rsidRPr="00F9412B">
        <w:rPr>
          <w:rFonts w:ascii="Times New Roman" w:cs="Times New Roman"/>
          <w:color w:val="auto"/>
          <w:lang w:val="uk-UA"/>
        </w:rPr>
        <w:t xml:space="preserve">Направлено пропозиції до Орієнтовного плану консультацій з громадськістю </w:t>
      </w:r>
      <w:proofErr w:type="spellStart"/>
      <w:r w:rsidRPr="00F9412B">
        <w:rPr>
          <w:rFonts w:ascii="Times New Roman" w:cs="Times New Roman"/>
          <w:color w:val="auto"/>
          <w:lang w:val="uk-UA"/>
        </w:rPr>
        <w:t>Держлікслужби</w:t>
      </w:r>
      <w:proofErr w:type="spellEnd"/>
      <w:r w:rsidRPr="00F9412B">
        <w:rPr>
          <w:rFonts w:ascii="Times New Roman" w:cs="Times New Roman"/>
          <w:color w:val="auto"/>
          <w:lang w:val="uk-UA"/>
        </w:rPr>
        <w:t xml:space="preserve"> на 202</w:t>
      </w:r>
      <w:r w:rsidR="00191119">
        <w:rPr>
          <w:rFonts w:ascii="Times New Roman" w:cs="Times New Roman"/>
          <w:color w:val="auto"/>
          <w:lang w:val="uk-UA"/>
        </w:rPr>
        <w:t>6</w:t>
      </w:r>
      <w:r w:rsidRPr="00F9412B">
        <w:rPr>
          <w:rFonts w:ascii="Times New Roman" w:cs="Times New Roman"/>
          <w:color w:val="auto"/>
          <w:lang w:val="uk-UA"/>
        </w:rPr>
        <w:t xml:space="preserve"> рік - лист від </w:t>
      </w:r>
      <w:r w:rsidR="00AD0C68" w:rsidRPr="00F9412B">
        <w:rPr>
          <w:rFonts w:ascii="Times New Roman" w:cs="Times New Roman"/>
          <w:color w:val="auto"/>
          <w:lang w:val="uk-UA"/>
        </w:rPr>
        <w:t>19</w:t>
      </w:r>
      <w:r w:rsidRPr="00F9412B">
        <w:rPr>
          <w:rFonts w:ascii="Times New Roman" w:cs="Times New Roman"/>
          <w:color w:val="auto"/>
          <w:lang w:val="uk-UA"/>
        </w:rPr>
        <w:t>.12.202</w:t>
      </w:r>
      <w:r w:rsidR="00AD0C68" w:rsidRPr="00F9412B">
        <w:rPr>
          <w:rFonts w:ascii="Times New Roman" w:cs="Times New Roman"/>
          <w:color w:val="auto"/>
          <w:lang w:val="uk-UA"/>
        </w:rPr>
        <w:t>5</w:t>
      </w:r>
      <w:r w:rsidRPr="00F9412B">
        <w:rPr>
          <w:rFonts w:ascii="Times New Roman" w:cs="Times New Roman"/>
          <w:color w:val="auto"/>
          <w:lang w:val="uk-UA"/>
        </w:rPr>
        <w:t xml:space="preserve"> №</w:t>
      </w:r>
      <w:r w:rsidR="00AD0C68" w:rsidRPr="00F9412B">
        <w:rPr>
          <w:rFonts w:ascii="Times New Roman" w:cs="Times New Roman"/>
          <w:color w:val="auto"/>
          <w:lang w:val="uk-UA"/>
        </w:rPr>
        <w:t>1</w:t>
      </w:r>
      <w:r w:rsidR="00974D83" w:rsidRPr="00F9412B">
        <w:rPr>
          <w:rFonts w:ascii="Times New Roman" w:cs="Times New Roman"/>
          <w:color w:val="auto"/>
          <w:lang w:val="uk-UA"/>
        </w:rPr>
        <w:t>912</w:t>
      </w:r>
      <w:r w:rsidRPr="00F9412B">
        <w:rPr>
          <w:rFonts w:ascii="Times New Roman" w:cs="Times New Roman"/>
          <w:color w:val="auto"/>
          <w:lang w:val="uk-UA"/>
        </w:rPr>
        <w:t>/01.</w:t>
      </w:r>
    </w:p>
    <w:p w14:paraId="1E7FCFAC" w14:textId="284EBBA6" w:rsidR="002D66CE" w:rsidRPr="00F9412B" w:rsidRDefault="002D66CE" w:rsidP="003417AF">
      <w:pPr>
        <w:ind w:left="426" w:hanging="426"/>
        <w:jc w:val="both"/>
        <w:rPr>
          <w:rFonts w:ascii="Times New Roman" w:hAnsi="Times New Roman" w:cs="Times New Roman"/>
        </w:rPr>
      </w:pPr>
    </w:p>
    <w:p w14:paraId="19DD816E" w14:textId="12BA837F" w:rsidR="00C6454D" w:rsidRDefault="00C6454D" w:rsidP="00E758E5">
      <w:pPr>
        <w:ind w:left="426" w:hanging="426"/>
        <w:jc w:val="both"/>
        <w:rPr>
          <w:rFonts w:ascii="Times New Roman" w:hAnsi="Times New Roman" w:cs="Times New Roman"/>
        </w:rPr>
        <w:sectPr w:rsidR="00C6454D" w:rsidSect="00F9412B">
          <w:footerReference w:type="even" r:id="rId10"/>
          <w:footerReference w:type="default" r:id="rId11"/>
          <w:pgSz w:w="11900" w:h="16840"/>
          <w:pgMar w:top="210" w:right="850" w:bottom="13" w:left="1701" w:header="708" w:footer="708" w:gutter="0"/>
          <w:cols w:space="708"/>
          <w:docGrid w:linePitch="360"/>
        </w:sectPr>
      </w:pPr>
    </w:p>
    <w:p w14:paraId="724699FC" w14:textId="77777777" w:rsidR="00C6454D" w:rsidRPr="00785A65" w:rsidRDefault="00C6454D" w:rsidP="00C6454D">
      <w:pPr>
        <w:jc w:val="both"/>
        <w:rPr>
          <w:rFonts w:ascii="Times New Roman" w:eastAsia="Times New Roman" w:hAnsi="Times New Roman" w:cs="Times New Roman"/>
          <w:b/>
          <w:bCs/>
        </w:rPr>
      </w:pPr>
    </w:p>
    <w:p w14:paraId="76B6C030" w14:textId="1F27A4DD" w:rsidR="001D4448" w:rsidRPr="00191119" w:rsidRDefault="00F9412B" w:rsidP="001D4448">
      <w:pPr>
        <w:rPr>
          <w:rFonts w:ascii="Times New Roman" w:eastAsia="Times New Roman" w:hAnsi="Times New Roman" w:cs="Times New Roman"/>
          <w:b/>
          <w:bCs/>
        </w:rPr>
      </w:pPr>
      <w:r w:rsidRPr="00191119">
        <w:rPr>
          <w:rFonts w:ascii="Times New Roman" w:eastAsia="Times New Roman" w:hAnsi="Times New Roman" w:cs="Times New Roman"/>
          <w:b/>
          <w:bCs/>
        </w:rPr>
        <w:t>Коме</w:t>
      </w:r>
      <w:r w:rsidR="00191119">
        <w:rPr>
          <w:rFonts w:ascii="Times New Roman" w:eastAsia="Times New Roman" w:hAnsi="Times New Roman" w:cs="Times New Roman"/>
          <w:b/>
          <w:bCs/>
        </w:rPr>
        <w:t>н</w:t>
      </w:r>
      <w:r w:rsidRPr="00191119">
        <w:rPr>
          <w:rFonts w:ascii="Times New Roman" w:eastAsia="Times New Roman" w:hAnsi="Times New Roman" w:cs="Times New Roman"/>
          <w:b/>
          <w:bCs/>
        </w:rPr>
        <w:t>тар щодо врахування п</w:t>
      </w:r>
      <w:r w:rsidR="00C6454D" w:rsidRPr="00191119">
        <w:rPr>
          <w:rFonts w:ascii="Times New Roman" w:eastAsia="Times New Roman" w:hAnsi="Times New Roman" w:cs="Times New Roman"/>
          <w:b/>
          <w:bCs/>
        </w:rPr>
        <w:t>ропозиці</w:t>
      </w:r>
      <w:r w:rsidR="00191119" w:rsidRPr="00191119">
        <w:rPr>
          <w:rFonts w:ascii="Times New Roman" w:eastAsia="Times New Roman" w:hAnsi="Times New Roman" w:cs="Times New Roman"/>
          <w:b/>
          <w:bCs/>
        </w:rPr>
        <w:t>й</w:t>
      </w:r>
      <w:r w:rsidR="00C6454D" w:rsidRPr="00191119">
        <w:rPr>
          <w:rFonts w:ascii="Times New Roman" w:eastAsia="Times New Roman" w:hAnsi="Times New Roman" w:cs="Times New Roman"/>
          <w:b/>
          <w:bCs/>
        </w:rPr>
        <w:t xml:space="preserve"> Громадської ради при Державній службі України з лікарських засобів та контролю</w:t>
      </w:r>
    </w:p>
    <w:p w14:paraId="198E3F34" w14:textId="5BF7F0AA" w:rsidR="00C6454D" w:rsidRPr="00191119" w:rsidRDefault="00C6454D" w:rsidP="001D4448">
      <w:pPr>
        <w:rPr>
          <w:rFonts w:ascii="Times New Roman" w:eastAsia="Times New Roman" w:hAnsi="Times New Roman" w:cs="Times New Roman"/>
          <w:b/>
          <w:bCs/>
        </w:rPr>
      </w:pPr>
      <w:r w:rsidRPr="00191119">
        <w:rPr>
          <w:rFonts w:ascii="Times New Roman" w:eastAsia="Times New Roman" w:hAnsi="Times New Roman" w:cs="Times New Roman"/>
          <w:b/>
          <w:bCs/>
        </w:rPr>
        <w:t xml:space="preserve">за наркотиками до Орієнтовного плану проведення консультацій з громадськістю </w:t>
      </w:r>
      <w:proofErr w:type="spellStart"/>
      <w:r w:rsidRPr="00191119">
        <w:rPr>
          <w:rFonts w:ascii="Times New Roman" w:eastAsia="Times New Roman" w:hAnsi="Times New Roman" w:cs="Times New Roman"/>
          <w:b/>
          <w:bCs/>
        </w:rPr>
        <w:t>Держлікслужби</w:t>
      </w:r>
      <w:proofErr w:type="spellEnd"/>
      <w:r w:rsidRPr="00191119">
        <w:rPr>
          <w:rFonts w:ascii="Times New Roman" w:eastAsia="Times New Roman" w:hAnsi="Times New Roman" w:cs="Times New Roman"/>
          <w:b/>
          <w:bCs/>
        </w:rPr>
        <w:t xml:space="preserve"> на 2026 рік</w:t>
      </w:r>
    </w:p>
    <w:p w14:paraId="011B5BAD" w14:textId="77777777" w:rsidR="00C6454D" w:rsidRPr="00191119" w:rsidRDefault="00C6454D" w:rsidP="001D4448">
      <w:pPr>
        <w:rPr>
          <w:rFonts w:ascii="Times New Roman" w:eastAsia="Times New Roman" w:hAnsi="Times New Roman" w:cs="Times New Roman"/>
        </w:rPr>
      </w:pPr>
    </w:p>
    <w:tbl>
      <w:tblPr>
        <w:tblStyle w:val="a4"/>
        <w:tblW w:w="14170" w:type="dxa"/>
        <w:tblLayout w:type="fixed"/>
        <w:tblLook w:val="04A0" w:firstRow="1" w:lastRow="0" w:firstColumn="1" w:lastColumn="0" w:noHBand="0" w:noVBand="1"/>
      </w:tblPr>
      <w:tblGrid>
        <w:gridCol w:w="802"/>
        <w:gridCol w:w="3871"/>
        <w:gridCol w:w="2552"/>
        <w:gridCol w:w="1559"/>
        <w:gridCol w:w="3827"/>
        <w:gridCol w:w="1559"/>
      </w:tblGrid>
      <w:tr w:rsidR="00C6454D" w:rsidRPr="00191119" w14:paraId="68C7AE59" w14:textId="77777777" w:rsidTr="00831F89">
        <w:tc>
          <w:tcPr>
            <w:tcW w:w="802" w:type="dxa"/>
          </w:tcPr>
          <w:p w14:paraId="1198AEA7" w14:textId="77777777" w:rsidR="00C6454D" w:rsidRPr="00191119" w:rsidRDefault="00C6454D" w:rsidP="00831F89">
            <w:pPr>
              <w:jc w:val="both"/>
              <w:rPr>
                <w:b/>
                <w:bCs/>
                <w:sz w:val="24"/>
                <w:szCs w:val="24"/>
              </w:rPr>
            </w:pPr>
            <w:r w:rsidRPr="00191119">
              <w:rPr>
                <w:b/>
                <w:bCs/>
                <w:sz w:val="24"/>
                <w:szCs w:val="24"/>
              </w:rPr>
              <w:t>№п/п</w:t>
            </w:r>
          </w:p>
        </w:tc>
        <w:tc>
          <w:tcPr>
            <w:tcW w:w="3871" w:type="dxa"/>
          </w:tcPr>
          <w:p w14:paraId="2970F5FE" w14:textId="77777777" w:rsidR="00C6454D" w:rsidRPr="00191119" w:rsidRDefault="00C6454D" w:rsidP="00831F89">
            <w:pPr>
              <w:jc w:val="both"/>
              <w:rPr>
                <w:b/>
                <w:bCs/>
                <w:sz w:val="24"/>
                <w:szCs w:val="24"/>
              </w:rPr>
            </w:pPr>
            <w:r w:rsidRPr="00191119">
              <w:rPr>
                <w:b/>
                <w:bCs/>
                <w:sz w:val="24"/>
                <w:szCs w:val="24"/>
              </w:rPr>
              <w:t>Питання або проект нормативного акту</w:t>
            </w:r>
          </w:p>
        </w:tc>
        <w:tc>
          <w:tcPr>
            <w:tcW w:w="2552" w:type="dxa"/>
          </w:tcPr>
          <w:p w14:paraId="6D99CE86" w14:textId="77777777" w:rsidR="00C6454D" w:rsidRPr="00191119" w:rsidRDefault="00C6454D" w:rsidP="00831F89">
            <w:pPr>
              <w:jc w:val="both"/>
              <w:rPr>
                <w:b/>
                <w:bCs/>
                <w:sz w:val="24"/>
                <w:szCs w:val="24"/>
              </w:rPr>
            </w:pPr>
            <w:r w:rsidRPr="00191119">
              <w:rPr>
                <w:b/>
                <w:bCs/>
                <w:sz w:val="24"/>
                <w:szCs w:val="24"/>
              </w:rPr>
              <w:t>Захід, що проводитиметься у рамках консультацій з громадськістю</w:t>
            </w:r>
          </w:p>
        </w:tc>
        <w:tc>
          <w:tcPr>
            <w:tcW w:w="1559" w:type="dxa"/>
          </w:tcPr>
          <w:p w14:paraId="4094EA8C" w14:textId="77777777" w:rsidR="00C6454D" w:rsidRPr="00191119" w:rsidRDefault="00C6454D" w:rsidP="00831F89">
            <w:pPr>
              <w:jc w:val="both"/>
              <w:rPr>
                <w:b/>
                <w:bCs/>
                <w:sz w:val="24"/>
                <w:szCs w:val="24"/>
              </w:rPr>
            </w:pPr>
            <w:r w:rsidRPr="00191119">
              <w:rPr>
                <w:b/>
                <w:bCs/>
                <w:sz w:val="24"/>
                <w:szCs w:val="24"/>
              </w:rPr>
              <w:t>Строк проведення консультацій</w:t>
            </w:r>
          </w:p>
        </w:tc>
        <w:tc>
          <w:tcPr>
            <w:tcW w:w="3827" w:type="dxa"/>
          </w:tcPr>
          <w:p w14:paraId="2BF6C278" w14:textId="77777777" w:rsidR="00C6454D" w:rsidRPr="00191119" w:rsidRDefault="00C6454D" w:rsidP="00831F89">
            <w:pPr>
              <w:jc w:val="both"/>
              <w:rPr>
                <w:b/>
                <w:bCs/>
                <w:sz w:val="24"/>
                <w:szCs w:val="24"/>
              </w:rPr>
            </w:pPr>
            <w:r w:rsidRPr="00191119">
              <w:rPr>
                <w:b/>
                <w:bCs/>
                <w:sz w:val="24"/>
                <w:szCs w:val="24"/>
              </w:rPr>
              <w:t>Зацікавлені сторони, які планується долучити до консультацій</w:t>
            </w:r>
          </w:p>
        </w:tc>
        <w:tc>
          <w:tcPr>
            <w:tcW w:w="1559" w:type="dxa"/>
          </w:tcPr>
          <w:p w14:paraId="348F459E" w14:textId="77777777" w:rsidR="00C6454D" w:rsidRPr="00191119" w:rsidRDefault="00C6454D" w:rsidP="00831F89">
            <w:pPr>
              <w:jc w:val="both"/>
              <w:rPr>
                <w:b/>
                <w:bCs/>
                <w:sz w:val="24"/>
                <w:szCs w:val="24"/>
              </w:rPr>
            </w:pPr>
            <w:r w:rsidRPr="00191119">
              <w:rPr>
                <w:b/>
                <w:bCs/>
                <w:sz w:val="24"/>
                <w:szCs w:val="24"/>
              </w:rPr>
              <w:t xml:space="preserve">Контактні дані особи/підрозділу, відповідального за проведення консультацій </w:t>
            </w:r>
          </w:p>
          <w:p w14:paraId="776E97EF" w14:textId="77777777" w:rsidR="00C6454D" w:rsidRPr="00191119" w:rsidRDefault="00C6454D" w:rsidP="00831F89">
            <w:pPr>
              <w:jc w:val="both"/>
              <w:rPr>
                <w:b/>
                <w:bCs/>
                <w:sz w:val="24"/>
                <w:szCs w:val="24"/>
              </w:rPr>
            </w:pPr>
            <w:r w:rsidRPr="00191119">
              <w:rPr>
                <w:b/>
                <w:bCs/>
                <w:sz w:val="24"/>
                <w:szCs w:val="24"/>
              </w:rPr>
              <w:t>(телефон, e-</w:t>
            </w:r>
            <w:proofErr w:type="spellStart"/>
            <w:r w:rsidRPr="00191119">
              <w:rPr>
                <w:b/>
                <w:bCs/>
                <w:sz w:val="24"/>
                <w:szCs w:val="24"/>
              </w:rPr>
              <w:t>mail</w:t>
            </w:r>
            <w:proofErr w:type="spellEnd"/>
            <w:r w:rsidRPr="00191119">
              <w:rPr>
                <w:b/>
                <w:bCs/>
                <w:sz w:val="24"/>
                <w:szCs w:val="24"/>
              </w:rPr>
              <w:t>)</w:t>
            </w:r>
          </w:p>
        </w:tc>
      </w:tr>
      <w:tr w:rsidR="00C6454D" w:rsidRPr="00191119" w14:paraId="5B615BB8" w14:textId="77777777" w:rsidTr="00831F89">
        <w:tc>
          <w:tcPr>
            <w:tcW w:w="14170" w:type="dxa"/>
            <w:gridSpan w:val="6"/>
          </w:tcPr>
          <w:p w14:paraId="4F78765B" w14:textId="77777777" w:rsidR="00C6454D" w:rsidRPr="00191119" w:rsidRDefault="00C6454D" w:rsidP="00831F89">
            <w:pPr>
              <w:jc w:val="both"/>
              <w:rPr>
                <w:b/>
                <w:bCs/>
                <w:sz w:val="24"/>
                <w:szCs w:val="24"/>
              </w:rPr>
            </w:pPr>
            <w:r w:rsidRPr="00191119">
              <w:rPr>
                <w:b/>
                <w:bCs/>
                <w:sz w:val="24"/>
                <w:szCs w:val="24"/>
              </w:rPr>
              <w:t>Розробка та прийняття нормативного акту</w:t>
            </w:r>
          </w:p>
        </w:tc>
      </w:tr>
      <w:tr w:rsidR="00C6454D" w:rsidRPr="00191119" w14:paraId="3D822971" w14:textId="77777777" w:rsidTr="00831F89">
        <w:tc>
          <w:tcPr>
            <w:tcW w:w="802" w:type="dxa"/>
          </w:tcPr>
          <w:p w14:paraId="410899CE" w14:textId="77777777" w:rsidR="00C6454D" w:rsidRPr="00191119" w:rsidRDefault="00C6454D" w:rsidP="00831F89">
            <w:pPr>
              <w:jc w:val="both"/>
              <w:rPr>
                <w:sz w:val="24"/>
                <w:szCs w:val="24"/>
              </w:rPr>
            </w:pPr>
            <w:r w:rsidRPr="00191119">
              <w:rPr>
                <w:sz w:val="24"/>
                <w:szCs w:val="24"/>
              </w:rPr>
              <w:t>1</w:t>
            </w:r>
          </w:p>
        </w:tc>
        <w:tc>
          <w:tcPr>
            <w:tcW w:w="3871" w:type="dxa"/>
          </w:tcPr>
          <w:p w14:paraId="02014643" w14:textId="77777777" w:rsidR="00C6454D" w:rsidRPr="00191119" w:rsidRDefault="00C6454D" w:rsidP="00831F89">
            <w:pPr>
              <w:jc w:val="both"/>
              <w:rPr>
                <w:sz w:val="24"/>
                <w:szCs w:val="24"/>
              </w:rPr>
            </w:pPr>
            <w:r w:rsidRPr="00191119">
              <w:rPr>
                <w:sz w:val="24"/>
                <w:szCs w:val="24"/>
              </w:rPr>
              <w:t>Внесення змін до наказу МОЗ України від 06.07.2012 №498 «Про затвердження переліку товарів, які можуть придбавати та продавати аптечні заклади та їх структурні підрозділи» в частині внесення змін до Переліку.</w:t>
            </w:r>
          </w:p>
          <w:p w14:paraId="05F12454" w14:textId="77777777" w:rsidR="00C6454D" w:rsidRPr="00191119" w:rsidRDefault="00C6454D" w:rsidP="00831F89">
            <w:pPr>
              <w:jc w:val="both"/>
              <w:rPr>
                <w:color w:val="FF0000"/>
                <w:sz w:val="24"/>
                <w:szCs w:val="24"/>
              </w:rPr>
            </w:pPr>
            <w:r w:rsidRPr="00191119">
              <w:rPr>
                <w:color w:val="FF0000"/>
                <w:sz w:val="24"/>
                <w:szCs w:val="24"/>
              </w:rPr>
              <w:t xml:space="preserve">Враховано в пункті  3.1 Орієнтовного плану проведення  консультацій з громадськістю </w:t>
            </w:r>
            <w:proofErr w:type="spellStart"/>
            <w:r w:rsidRPr="00191119">
              <w:rPr>
                <w:color w:val="FF0000"/>
                <w:sz w:val="24"/>
                <w:szCs w:val="24"/>
              </w:rPr>
              <w:t>Держлікслужби</w:t>
            </w:r>
            <w:proofErr w:type="spellEnd"/>
            <w:r w:rsidRPr="00191119">
              <w:rPr>
                <w:color w:val="FF0000"/>
                <w:sz w:val="24"/>
                <w:szCs w:val="24"/>
              </w:rPr>
              <w:t xml:space="preserve"> на 2026р. (далі – Орієнтовний план) – проведення нарад, зустрічей щодо обговорення про внесення змін до нормативно-правового акту в листопаді 2026р. </w:t>
            </w:r>
          </w:p>
          <w:p w14:paraId="0F0B4F89" w14:textId="77777777" w:rsidR="00C6454D" w:rsidRPr="00191119" w:rsidRDefault="00C6454D" w:rsidP="00831F89">
            <w:pPr>
              <w:jc w:val="both"/>
              <w:rPr>
                <w:sz w:val="24"/>
                <w:szCs w:val="24"/>
              </w:rPr>
            </w:pPr>
          </w:p>
        </w:tc>
        <w:tc>
          <w:tcPr>
            <w:tcW w:w="2552" w:type="dxa"/>
          </w:tcPr>
          <w:p w14:paraId="3FF6FAE6" w14:textId="77777777" w:rsidR="00C6454D" w:rsidRPr="00191119" w:rsidRDefault="00C6454D" w:rsidP="0019111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 xml:space="preserve">Громадське обговорення шляхом розміщення на офіційному </w:t>
            </w:r>
            <w:proofErr w:type="spellStart"/>
            <w:r w:rsidRPr="00191119">
              <w:rPr>
                <w:color w:val="1D1D1B"/>
                <w:sz w:val="24"/>
                <w:szCs w:val="24"/>
                <w:lang w:val="uk-UA"/>
              </w:rPr>
              <w:t>вебсайті</w:t>
            </w:r>
            <w:proofErr w:type="spellEnd"/>
            <w:r w:rsidRPr="00191119">
              <w:rPr>
                <w:color w:val="1D1D1B"/>
                <w:sz w:val="24"/>
                <w:szCs w:val="24"/>
                <w:lang w:val="uk-UA"/>
              </w:rPr>
              <w:t xml:space="preserve"> ДЛС.</w:t>
            </w:r>
          </w:p>
          <w:p w14:paraId="010426BB" w14:textId="77777777" w:rsidR="00C6454D" w:rsidRPr="00191119" w:rsidRDefault="00C6454D" w:rsidP="0019111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Опрацювання та узагальнення висловлених пропозицій та зауважень з питань, що потребують вивчення громадської думки</w:t>
            </w:r>
          </w:p>
          <w:p w14:paraId="174E9593" w14:textId="77777777" w:rsidR="00C6454D" w:rsidRPr="00191119" w:rsidRDefault="00C6454D" w:rsidP="00831F89">
            <w:pPr>
              <w:pStyle w:val="a6"/>
              <w:shd w:val="clear" w:color="auto" w:fill="FFFFFF"/>
              <w:spacing w:before="0" w:beforeAutospacing="0" w:after="0" w:afterAutospacing="0"/>
              <w:rPr>
                <w:color w:val="1D1D1B"/>
                <w:sz w:val="24"/>
                <w:szCs w:val="24"/>
                <w:lang w:val="uk-UA"/>
              </w:rPr>
            </w:pPr>
          </w:p>
        </w:tc>
        <w:tc>
          <w:tcPr>
            <w:tcW w:w="1559" w:type="dxa"/>
          </w:tcPr>
          <w:p w14:paraId="3CCCE060" w14:textId="77777777" w:rsidR="00C6454D" w:rsidRPr="00191119" w:rsidRDefault="00C6454D" w:rsidP="00831F89">
            <w:pPr>
              <w:jc w:val="both"/>
              <w:rPr>
                <w:sz w:val="24"/>
                <w:szCs w:val="24"/>
              </w:rPr>
            </w:pPr>
            <w:r w:rsidRPr="00191119">
              <w:rPr>
                <w:sz w:val="24"/>
                <w:szCs w:val="24"/>
              </w:rPr>
              <w:t>травень</w:t>
            </w:r>
          </w:p>
        </w:tc>
        <w:tc>
          <w:tcPr>
            <w:tcW w:w="3827" w:type="dxa"/>
          </w:tcPr>
          <w:p w14:paraId="1AC89C28" w14:textId="77777777" w:rsidR="00C6454D" w:rsidRPr="00191119" w:rsidRDefault="00C6454D" w:rsidP="00831F89">
            <w:pPr>
              <w:jc w:val="both"/>
              <w:rPr>
                <w:sz w:val="24"/>
                <w:szCs w:val="24"/>
              </w:rPr>
            </w:pPr>
            <w:r w:rsidRPr="00191119">
              <w:rPr>
                <w:color w:val="1D1D1B"/>
                <w:sz w:val="24"/>
                <w:szCs w:val="24"/>
                <w:shd w:val="clear" w:color="auto" w:fill="FFFFFF"/>
              </w:rPr>
              <w:t>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МОЗ, зацікавлені органи виконавчої влади</w:t>
            </w:r>
          </w:p>
        </w:tc>
        <w:tc>
          <w:tcPr>
            <w:tcW w:w="1559" w:type="dxa"/>
          </w:tcPr>
          <w:p w14:paraId="1D1B5B16" w14:textId="77777777" w:rsidR="00C6454D" w:rsidRPr="00191119" w:rsidRDefault="00C6454D" w:rsidP="00831F89">
            <w:pPr>
              <w:jc w:val="both"/>
              <w:rPr>
                <w:sz w:val="24"/>
                <w:szCs w:val="24"/>
              </w:rPr>
            </w:pPr>
          </w:p>
        </w:tc>
      </w:tr>
      <w:tr w:rsidR="00C6454D" w:rsidRPr="00191119" w14:paraId="0C404BD4" w14:textId="77777777" w:rsidTr="00831F89">
        <w:tc>
          <w:tcPr>
            <w:tcW w:w="802" w:type="dxa"/>
          </w:tcPr>
          <w:p w14:paraId="457CB4B5" w14:textId="77777777" w:rsidR="00C6454D" w:rsidRPr="00191119" w:rsidRDefault="00C6454D" w:rsidP="00831F89">
            <w:pPr>
              <w:jc w:val="both"/>
              <w:rPr>
                <w:sz w:val="24"/>
                <w:szCs w:val="24"/>
              </w:rPr>
            </w:pPr>
            <w:r w:rsidRPr="00191119">
              <w:rPr>
                <w:sz w:val="24"/>
                <w:szCs w:val="24"/>
              </w:rPr>
              <w:lastRenderedPageBreak/>
              <w:t>2</w:t>
            </w:r>
          </w:p>
        </w:tc>
        <w:tc>
          <w:tcPr>
            <w:tcW w:w="3871" w:type="dxa"/>
          </w:tcPr>
          <w:p w14:paraId="5C2D69BB"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Внесення змін до наказу МОЗ від 23.08.2005 №  421  «Про затвердження Порядку проведення сертифікації підприємств, які здійснюють оптову реалізацію (дистрибуцію) лікарських засобів»  в частині внесення змін щодо імплементації порядку сертифікації до європейських вимог та Закону України  «Про лікарські засоби» №2469-ІХ.</w:t>
            </w:r>
          </w:p>
          <w:p w14:paraId="6EC1906A" w14:textId="390FAB6D" w:rsidR="00C6454D" w:rsidRPr="00191119" w:rsidRDefault="00C6454D" w:rsidP="00191119">
            <w:pPr>
              <w:jc w:val="both"/>
              <w:rPr>
                <w:color w:val="FF0000"/>
                <w:sz w:val="24"/>
                <w:szCs w:val="24"/>
              </w:rPr>
            </w:pPr>
            <w:r w:rsidRPr="00191119">
              <w:rPr>
                <w:color w:val="FF0000"/>
                <w:sz w:val="24"/>
                <w:szCs w:val="24"/>
              </w:rPr>
              <w:t xml:space="preserve">Враховано в пункті  3.2 Орієнтовного плану на 2026р. – проведення нарад, зустрічей щодо обговорення про внесення змін до нормативно-правового акту в березні – вересні 2026р. </w:t>
            </w:r>
          </w:p>
        </w:tc>
        <w:tc>
          <w:tcPr>
            <w:tcW w:w="2552" w:type="dxa"/>
          </w:tcPr>
          <w:p w14:paraId="12CE2992"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 xml:space="preserve">Громадське обговорення шляхом розміщення на офіційному </w:t>
            </w:r>
            <w:proofErr w:type="spellStart"/>
            <w:r w:rsidRPr="00191119">
              <w:rPr>
                <w:color w:val="1D1D1B"/>
                <w:sz w:val="24"/>
                <w:szCs w:val="24"/>
                <w:lang w:val="uk-UA"/>
              </w:rPr>
              <w:t>вебсайті</w:t>
            </w:r>
            <w:proofErr w:type="spellEnd"/>
            <w:r w:rsidRPr="00191119">
              <w:rPr>
                <w:color w:val="1D1D1B"/>
                <w:sz w:val="24"/>
                <w:szCs w:val="24"/>
                <w:lang w:val="uk-UA"/>
              </w:rPr>
              <w:t xml:space="preserve"> ДЛС.</w:t>
            </w:r>
          </w:p>
          <w:p w14:paraId="0A1D91A5"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Опрацювання та узагальнення висловлених пропозицій та зауважень з питань, що потребують вивчення громадської думки</w:t>
            </w:r>
          </w:p>
          <w:p w14:paraId="2B6924FC"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p>
        </w:tc>
        <w:tc>
          <w:tcPr>
            <w:tcW w:w="1559" w:type="dxa"/>
          </w:tcPr>
          <w:p w14:paraId="7BBC9A4E" w14:textId="77777777" w:rsidR="00C6454D" w:rsidRPr="00191119" w:rsidRDefault="00C6454D" w:rsidP="00831F89">
            <w:pPr>
              <w:jc w:val="both"/>
              <w:rPr>
                <w:sz w:val="24"/>
                <w:szCs w:val="24"/>
              </w:rPr>
            </w:pPr>
            <w:r w:rsidRPr="00191119">
              <w:rPr>
                <w:sz w:val="24"/>
                <w:szCs w:val="24"/>
              </w:rPr>
              <w:t>липень</w:t>
            </w:r>
          </w:p>
        </w:tc>
        <w:tc>
          <w:tcPr>
            <w:tcW w:w="3827" w:type="dxa"/>
          </w:tcPr>
          <w:p w14:paraId="0D789C79" w14:textId="77777777" w:rsidR="00C6454D"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лікувальні заклади, МОЗ, зацікавлені органи виконавчої влади</w:t>
            </w:r>
          </w:p>
        </w:tc>
        <w:tc>
          <w:tcPr>
            <w:tcW w:w="1559" w:type="dxa"/>
          </w:tcPr>
          <w:p w14:paraId="6717846E" w14:textId="77777777" w:rsidR="00C6454D" w:rsidRPr="00191119" w:rsidRDefault="00C6454D" w:rsidP="00831F89">
            <w:pPr>
              <w:jc w:val="both"/>
              <w:rPr>
                <w:sz w:val="24"/>
                <w:szCs w:val="24"/>
              </w:rPr>
            </w:pPr>
          </w:p>
        </w:tc>
      </w:tr>
      <w:tr w:rsidR="00C6454D" w:rsidRPr="00191119" w14:paraId="194B8C54" w14:textId="77777777" w:rsidTr="00831F89">
        <w:tc>
          <w:tcPr>
            <w:tcW w:w="802" w:type="dxa"/>
          </w:tcPr>
          <w:p w14:paraId="19A9ABA8" w14:textId="77777777" w:rsidR="00C6454D" w:rsidRPr="00191119" w:rsidRDefault="00C6454D" w:rsidP="00831F89">
            <w:pPr>
              <w:jc w:val="both"/>
              <w:rPr>
                <w:sz w:val="24"/>
                <w:szCs w:val="24"/>
              </w:rPr>
            </w:pPr>
            <w:r w:rsidRPr="00191119">
              <w:rPr>
                <w:sz w:val="24"/>
                <w:szCs w:val="24"/>
              </w:rPr>
              <w:t>3</w:t>
            </w:r>
          </w:p>
        </w:tc>
        <w:tc>
          <w:tcPr>
            <w:tcW w:w="3871" w:type="dxa"/>
          </w:tcPr>
          <w:p w14:paraId="1D2B02E2" w14:textId="77777777" w:rsidR="00C6454D" w:rsidRPr="00191119" w:rsidRDefault="00C6454D" w:rsidP="00831F89">
            <w:pPr>
              <w:pStyle w:val="a6"/>
              <w:shd w:val="clear" w:color="auto" w:fill="FFFFFF"/>
              <w:spacing w:before="0" w:beforeAutospacing="0" w:after="0" w:afterAutospacing="0"/>
              <w:jc w:val="both"/>
              <w:rPr>
                <w:color w:val="333333"/>
                <w:sz w:val="24"/>
                <w:szCs w:val="24"/>
                <w:shd w:val="clear" w:color="auto" w:fill="FFFFFF"/>
                <w:lang w:val="uk-UA"/>
              </w:rPr>
            </w:pPr>
            <w:r w:rsidRPr="00191119">
              <w:rPr>
                <w:color w:val="333333"/>
                <w:sz w:val="24"/>
                <w:szCs w:val="24"/>
                <w:shd w:val="clear" w:color="auto" w:fill="FFFFFF"/>
                <w:lang w:val="uk-UA"/>
              </w:rPr>
              <w:t>Проект наказу МОЗ «Належна аптечна практика» на виконання закону України «Про лікарські засоби» №2469-ІХ</w:t>
            </w:r>
          </w:p>
          <w:p w14:paraId="161A4A15" w14:textId="77777777" w:rsidR="00C6454D" w:rsidRPr="00191119" w:rsidRDefault="00C6454D" w:rsidP="00831F89">
            <w:pPr>
              <w:jc w:val="both"/>
              <w:rPr>
                <w:color w:val="FF0000"/>
                <w:sz w:val="24"/>
                <w:szCs w:val="24"/>
              </w:rPr>
            </w:pPr>
            <w:r w:rsidRPr="00191119">
              <w:rPr>
                <w:color w:val="FF0000"/>
                <w:sz w:val="24"/>
                <w:szCs w:val="24"/>
              </w:rPr>
              <w:t xml:space="preserve">Враховано в пункті  3.3 Орієнтовного плану на 2026р. – проведення нарад, зустрічей щодо обговорення про внесення змін до нормативно-правового акту в червні 2026р. </w:t>
            </w:r>
          </w:p>
          <w:p w14:paraId="0998C107" w14:textId="77777777" w:rsidR="00C6454D" w:rsidRPr="00191119" w:rsidRDefault="00C6454D" w:rsidP="00831F89">
            <w:pPr>
              <w:pStyle w:val="a6"/>
              <w:shd w:val="clear" w:color="auto" w:fill="FFFFFF"/>
              <w:spacing w:before="0" w:beforeAutospacing="0" w:after="0" w:afterAutospacing="0"/>
              <w:ind w:left="642"/>
              <w:jc w:val="both"/>
              <w:rPr>
                <w:color w:val="1D1D1B"/>
                <w:sz w:val="24"/>
                <w:szCs w:val="24"/>
                <w:lang w:val="uk-UA"/>
              </w:rPr>
            </w:pPr>
          </w:p>
          <w:p w14:paraId="4431E244" w14:textId="77777777" w:rsidR="00C6454D" w:rsidRPr="00191119" w:rsidRDefault="00C6454D" w:rsidP="00831F89">
            <w:pPr>
              <w:pStyle w:val="a6"/>
              <w:shd w:val="clear" w:color="auto" w:fill="FFFFFF"/>
              <w:spacing w:before="0" w:beforeAutospacing="0" w:after="0" w:afterAutospacing="0"/>
              <w:jc w:val="both"/>
              <w:rPr>
                <w:color w:val="333333"/>
                <w:sz w:val="24"/>
                <w:szCs w:val="24"/>
                <w:highlight w:val="yellow"/>
                <w:shd w:val="clear" w:color="auto" w:fill="FFFFFF"/>
                <w:lang w:val="uk-UA"/>
              </w:rPr>
            </w:pPr>
          </w:p>
        </w:tc>
        <w:tc>
          <w:tcPr>
            <w:tcW w:w="2552" w:type="dxa"/>
          </w:tcPr>
          <w:p w14:paraId="48C2116F"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 xml:space="preserve">Громадське обговорення шляхом розміщення на офіційному </w:t>
            </w:r>
            <w:proofErr w:type="spellStart"/>
            <w:r w:rsidRPr="00191119">
              <w:rPr>
                <w:color w:val="1D1D1B"/>
                <w:sz w:val="24"/>
                <w:szCs w:val="24"/>
                <w:lang w:val="uk-UA"/>
              </w:rPr>
              <w:t>вебсайті</w:t>
            </w:r>
            <w:proofErr w:type="spellEnd"/>
            <w:r w:rsidRPr="00191119">
              <w:rPr>
                <w:color w:val="1D1D1B"/>
                <w:sz w:val="24"/>
                <w:szCs w:val="24"/>
                <w:lang w:val="uk-UA"/>
              </w:rPr>
              <w:t xml:space="preserve"> ДЛС.</w:t>
            </w:r>
          </w:p>
          <w:p w14:paraId="6DCF62E4" w14:textId="293043B9"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Опрацювання та узагальнення висловлених пропозицій та зауважень з питань, що потребують вивчення громадської думки</w:t>
            </w:r>
          </w:p>
        </w:tc>
        <w:tc>
          <w:tcPr>
            <w:tcW w:w="1559" w:type="dxa"/>
          </w:tcPr>
          <w:p w14:paraId="4811A69C" w14:textId="77777777" w:rsidR="00C6454D" w:rsidRPr="00191119" w:rsidRDefault="00C6454D" w:rsidP="00831F89">
            <w:pPr>
              <w:jc w:val="both"/>
              <w:rPr>
                <w:sz w:val="24"/>
                <w:szCs w:val="24"/>
              </w:rPr>
            </w:pPr>
            <w:r w:rsidRPr="00191119">
              <w:rPr>
                <w:sz w:val="24"/>
                <w:szCs w:val="24"/>
              </w:rPr>
              <w:t>Лютий</w:t>
            </w:r>
          </w:p>
        </w:tc>
        <w:tc>
          <w:tcPr>
            <w:tcW w:w="3827" w:type="dxa"/>
          </w:tcPr>
          <w:p w14:paraId="68318A28" w14:textId="77777777" w:rsidR="00C6454D" w:rsidRPr="00191119" w:rsidRDefault="00C6454D" w:rsidP="00831F89">
            <w:pPr>
              <w:jc w:val="both"/>
              <w:rPr>
                <w:color w:val="1D1D1B"/>
                <w:sz w:val="24"/>
                <w:szCs w:val="24"/>
                <w:shd w:val="clear" w:color="auto" w:fill="FFFFFF"/>
              </w:rPr>
            </w:pPr>
          </w:p>
        </w:tc>
        <w:tc>
          <w:tcPr>
            <w:tcW w:w="1559" w:type="dxa"/>
          </w:tcPr>
          <w:p w14:paraId="4F8E186A" w14:textId="77777777" w:rsidR="00C6454D" w:rsidRPr="00191119" w:rsidRDefault="00C6454D" w:rsidP="00831F89">
            <w:pPr>
              <w:jc w:val="both"/>
              <w:rPr>
                <w:sz w:val="24"/>
                <w:szCs w:val="24"/>
              </w:rPr>
            </w:pPr>
          </w:p>
        </w:tc>
      </w:tr>
      <w:tr w:rsidR="00C6454D" w:rsidRPr="00191119" w14:paraId="3CF37759" w14:textId="77777777" w:rsidTr="00831F89">
        <w:tc>
          <w:tcPr>
            <w:tcW w:w="802" w:type="dxa"/>
          </w:tcPr>
          <w:p w14:paraId="025322A0" w14:textId="77777777" w:rsidR="00C6454D" w:rsidRPr="00191119" w:rsidRDefault="00C6454D" w:rsidP="00831F89">
            <w:pPr>
              <w:jc w:val="both"/>
              <w:rPr>
                <w:sz w:val="24"/>
                <w:szCs w:val="24"/>
              </w:rPr>
            </w:pPr>
            <w:r w:rsidRPr="00191119">
              <w:rPr>
                <w:sz w:val="24"/>
                <w:szCs w:val="24"/>
              </w:rPr>
              <w:t>4</w:t>
            </w:r>
          </w:p>
        </w:tc>
        <w:tc>
          <w:tcPr>
            <w:tcW w:w="3871" w:type="dxa"/>
          </w:tcPr>
          <w:p w14:paraId="4A63F8C4" w14:textId="1260486A" w:rsidR="00C6454D" w:rsidRPr="00191119" w:rsidRDefault="00C6454D" w:rsidP="00831F89">
            <w:pPr>
              <w:jc w:val="both"/>
              <w:rPr>
                <w:sz w:val="24"/>
                <w:szCs w:val="24"/>
              </w:rPr>
            </w:pPr>
            <w:r w:rsidRPr="00191119">
              <w:rPr>
                <w:color w:val="333333"/>
                <w:sz w:val="24"/>
                <w:szCs w:val="24"/>
                <w:shd w:val="clear" w:color="auto" w:fill="FFFFFF"/>
              </w:rPr>
              <w:t>Внесення змін до наказу МОЗ України від 17.08.2007р. №490 «</w:t>
            </w:r>
            <w:r w:rsidRPr="00191119">
              <w:rPr>
                <w:bCs/>
                <w:color w:val="333333"/>
                <w:sz w:val="24"/>
                <w:szCs w:val="24"/>
              </w:rPr>
              <w:t xml:space="preserve">Про затвердження Переліків </w:t>
            </w:r>
            <w:r w:rsidRPr="00191119">
              <w:rPr>
                <w:bCs/>
                <w:color w:val="333333"/>
                <w:sz w:val="24"/>
                <w:szCs w:val="24"/>
              </w:rPr>
              <w:lastRenderedPageBreak/>
              <w:t xml:space="preserve">отруйних та сильнодіючих лікарських засобів» в частині врегулювання питання  </w:t>
            </w:r>
            <w:r w:rsidRPr="00191119">
              <w:rPr>
                <w:sz w:val="24"/>
                <w:szCs w:val="24"/>
              </w:rPr>
              <w:t xml:space="preserve">неузгодженість щодо предметно-кількісного обліку лікарських засобів, відповідно до затверджених Переліків, між чинними нормативно–правовими актами: дія пункту 4 наказу №490 не узгоджується з дією Наказу від 19.07.205 №360 </w:t>
            </w:r>
            <w:r w:rsidRPr="00191119">
              <w:rPr>
                <w:color w:val="333333"/>
                <w:sz w:val="24"/>
                <w:szCs w:val="24"/>
                <w:shd w:val="clear" w:color="auto" w:fill="FFFFFF"/>
              </w:rPr>
              <w:t>«Про затвердження Правил виписування рецептів на лікарські засоби, Порядку відпуску лікарських засобів з аптек та їх структурних підрозділів, Інструкції про порядок зберігання, обліку та знищення рецептурних бланків та вимог-замовлень»</w:t>
            </w:r>
            <w:r w:rsidRPr="00191119">
              <w:rPr>
                <w:sz w:val="24"/>
                <w:szCs w:val="24"/>
              </w:rPr>
              <w:t xml:space="preserve"> (зі змінами).</w:t>
            </w:r>
          </w:p>
          <w:p w14:paraId="7B6B6770" w14:textId="3BA2E2DB" w:rsidR="00C6454D" w:rsidRPr="00191119" w:rsidRDefault="00C6454D" w:rsidP="00191119">
            <w:pPr>
              <w:jc w:val="both"/>
              <w:rPr>
                <w:color w:val="FF0000"/>
                <w:sz w:val="24"/>
                <w:szCs w:val="24"/>
              </w:rPr>
            </w:pPr>
            <w:r w:rsidRPr="00191119">
              <w:rPr>
                <w:color w:val="FF0000"/>
                <w:sz w:val="24"/>
                <w:szCs w:val="24"/>
              </w:rPr>
              <w:t xml:space="preserve">Враховано в пункті  3.4 Орієнтовного плану на 2026р. – проведення нарад, зустрічей щодо обговорення про внесення змін до нормативно-правового акту в червні 2026р. </w:t>
            </w:r>
          </w:p>
        </w:tc>
        <w:tc>
          <w:tcPr>
            <w:tcW w:w="2552" w:type="dxa"/>
          </w:tcPr>
          <w:p w14:paraId="626C21E8"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lastRenderedPageBreak/>
              <w:t xml:space="preserve">Громадське обговорення шляхом розміщення на </w:t>
            </w:r>
            <w:r w:rsidRPr="00191119">
              <w:rPr>
                <w:color w:val="1D1D1B"/>
                <w:sz w:val="24"/>
                <w:szCs w:val="24"/>
                <w:lang w:val="uk-UA"/>
              </w:rPr>
              <w:lastRenderedPageBreak/>
              <w:t xml:space="preserve">офіційному </w:t>
            </w:r>
            <w:proofErr w:type="spellStart"/>
            <w:r w:rsidRPr="00191119">
              <w:rPr>
                <w:color w:val="1D1D1B"/>
                <w:sz w:val="24"/>
                <w:szCs w:val="24"/>
                <w:lang w:val="uk-UA"/>
              </w:rPr>
              <w:t>вебсайті</w:t>
            </w:r>
            <w:proofErr w:type="spellEnd"/>
            <w:r w:rsidRPr="00191119">
              <w:rPr>
                <w:color w:val="1D1D1B"/>
                <w:sz w:val="24"/>
                <w:szCs w:val="24"/>
                <w:lang w:val="uk-UA"/>
              </w:rPr>
              <w:t xml:space="preserve"> ДЛС.</w:t>
            </w:r>
          </w:p>
          <w:p w14:paraId="695DA29C"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Опрацювання та узагальнення висловлених пропозицій та зауважень з питань, що потребують вивчення громадської думки</w:t>
            </w:r>
          </w:p>
          <w:p w14:paraId="48343900"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p>
        </w:tc>
        <w:tc>
          <w:tcPr>
            <w:tcW w:w="1559" w:type="dxa"/>
          </w:tcPr>
          <w:p w14:paraId="167B9848" w14:textId="77777777" w:rsidR="00C6454D" w:rsidRPr="00191119" w:rsidRDefault="00C6454D" w:rsidP="00831F89">
            <w:pPr>
              <w:jc w:val="both"/>
              <w:rPr>
                <w:sz w:val="24"/>
                <w:szCs w:val="24"/>
              </w:rPr>
            </w:pPr>
            <w:r w:rsidRPr="00191119">
              <w:rPr>
                <w:sz w:val="24"/>
                <w:szCs w:val="24"/>
              </w:rPr>
              <w:lastRenderedPageBreak/>
              <w:t>березень</w:t>
            </w:r>
          </w:p>
        </w:tc>
        <w:tc>
          <w:tcPr>
            <w:tcW w:w="3827" w:type="dxa"/>
          </w:tcPr>
          <w:p w14:paraId="1E8DCF7C" w14:textId="77777777" w:rsidR="00C6454D"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 xml:space="preserve">Інститути громадянського суспільства, суб’єкти господарювання, що провадять </w:t>
            </w:r>
            <w:r w:rsidRPr="00191119">
              <w:rPr>
                <w:color w:val="1D1D1B"/>
                <w:sz w:val="24"/>
                <w:szCs w:val="24"/>
                <w:shd w:val="clear" w:color="auto" w:fill="FFFFFF"/>
              </w:rPr>
              <w:lastRenderedPageBreak/>
              <w:t>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МОЗ, зацікавлені органи виконавчої влади</w:t>
            </w:r>
          </w:p>
        </w:tc>
        <w:tc>
          <w:tcPr>
            <w:tcW w:w="1559" w:type="dxa"/>
          </w:tcPr>
          <w:p w14:paraId="415D8CE8" w14:textId="77777777" w:rsidR="00C6454D" w:rsidRPr="00191119" w:rsidRDefault="00C6454D" w:rsidP="00831F89">
            <w:pPr>
              <w:jc w:val="both"/>
              <w:rPr>
                <w:sz w:val="24"/>
                <w:szCs w:val="24"/>
              </w:rPr>
            </w:pPr>
          </w:p>
        </w:tc>
      </w:tr>
      <w:tr w:rsidR="00C6454D" w:rsidRPr="00191119" w14:paraId="4E8167C7" w14:textId="77777777" w:rsidTr="00831F89">
        <w:tc>
          <w:tcPr>
            <w:tcW w:w="802" w:type="dxa"/>
          </w:tcPr>
          <w:p w14:paraId="63366DB7" w14:textId="77777777" w:rsidR="00C6454D" w:rsidRPr="00191119" w:rsidRDefault="00C6454D" w:rsidP="00831F89">
            <w:pPr>
              <w:jc w:val="both"/>
              <w:rPr>
                <w:sz w:val="24"/>
                <w:szCs w:val="24"/>
              </w:rPr>
            </w:pPr>
            <w:r w:rsidRPr="00191119">
              <w:rPr>
                <w:sz w:val="24"/>
                <w:szCs w:val="24"/>
              </w:rPr>
              <w:t>5</w:t>
            </w:r>
          </w:p>
        </w:tc>
        <w:tc>
          <w:tcPr>
            <w:tcW w:w="3871" w:type="dxa"/>
          </w:tcPr>
          <w:p w14:paraId="5FDC3EB4" w14:textId="6D0BC2DF" w:rsidR="00C6454D" w:rsidRPr="00191119" w:rsidRDefault="00C6454D" w:rsidP="00F9412B">
            <w:pPr>
              <w:rPr>
                <w:color w:val="333333"/>
                <w:sz w:val="24"/>
                <w:szCs w:val="24"/>
                <w:shd w:val="clear" w:color="auto" w:fill="FFFFFF"/>
              </w:rPr>
            </w:pPr>
            <w:r w:rsidRPr="00191119">
              <w:rPr>
                <w:color w:val="333333"/>
                <w:sz w:val="24"/>
                <w:szCs w:val="24"/>
                <w:shd w:val="clear" w:color="auto" w:fill="FFFFFF"/>
              </w:rPr>
              <w:t>Внесення змін до наказу МОЗ від 19.07.2005 №360  «Про затвердження Правил виписування рецептів на лікарські засоби, Порядку відпуску лікарських засобів з аптек та їх структурних підрозділів, Інструкції про порядок зберігання, обліку та знищення рецептурних бланків та вимог-</w:t>
            </w:r>
            <w:r w:rsidRPr="00191119">
              <w:rPr>
                <w:color w:val="333333"/>
                <w:sz w:val="24"/>
                <w:szCs w:val="24"/>
                <w:shd w:val="clear" w:color="auto" w:fill="FFFFFF"/>
              </w:rPr>
              <w:lastRenderedPageBreak/>
              <w:t xml:space="preserve">замовлень» (зі </w:t>
            </w:r>
            <w:proofErr w:type="spellStart"/>
            <w:r w:rsidRPr="00191119">
              <w:rPr>
                <w:color w:val="333333"/>
                <w:sz w:val="24"/>
                <w:szCs w:val="24"/>
                <w:shd w:val="clear" w:color="auto" w:fill="FFFFFF"/>
              </w:rPr>
              <w:t>зінами</w:t>
            </w:r>
            <w:proofErr w:type="spellEnd"/>
            <w:r w:rsidRPr="00191119">
              <w:rPr>
                <w:color w:val="333333"/>
                <w:sz w:val="24"/>
                <w:szCs w:val="24"/>
                <w:shd w:val="clear" w:color="auto" w:fill="FFFFFF"/>
              </w:rPr>
              <w:t>)</w:t>
            </w:r>
            <w:r w:rsidR="00F9412B" w:rsidRPr="00191119">
              <w:rPr>
                <w:color w:val="333333"/>
                <w:sz w:val="24"/>
                <w:szCs w:val="24"/>
                <w:shd w:val="clear" w:color="auto" w:fill="FFFFFF"/>
              </w:rPr>
              <w:t xml:space="preserve"> </w:t>
            </w:r>
            <w:r w:rsidRPr="00191119">
              <w:rPr>
                <w:color w:val="333333"/>
                <w:sz w:val="24"/>
                <w:szCs w:val="24"/>
                <w:shd w:val="clear" w:color="auto" w:fill="FFFFFF"/>
              </w:rPr>
              <w:t>в частині вимог відпуску лікарських засобів, виготовлених в умовах аптеки.</w:t>
            </w:r>
          </w:p>
          <w:p w14:paraId="01BD1C2B" w14:textId="72E5AC72" w:rsidR="00C6454D" w:rsidRPr="00191119" w:rsidRDefault="00C6454D" w:rsidP="00831F89">
            <w:pPr>
              <w:jc w:val="both"/>
              <w:rPr>
                <w:color w:val="FF0000"/>
                <w:sz w:val="24"/>
                <w:szCs w:val="24"/>
              </w:rPr>
            </w:pPr>
            <w:r w:rsidRPr="00191119">
              <w:rPr>
                <w:color w:val="FF0000"/>
                <w:sz w:val="24"/>
                <w:szCs w:val="24"/>
              </w:rPr>
              <w:t xml:space="preserve">Враховано в пункті  3.5 Орієнтовного плану на 2026р. – проведення нарад, зустрічей щодо обговорення про внесення змін до нормативно-правового акту в червні  2026р. </w:t>
            </w:r>
          </w:p>
        </w:tc>
        <w:tc>
          <w:tcPr>
            <w:tcW w:w="2552" w:type="dxa"/>
          </w:tcPr>
          <w:p w14:paraId="4EEE5F8F"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lastRenderedPageBreak/>
              <w:t xml:space="preserve">Громадське обговорення шляхом розміщення на офіційному </w:t>
            </w:r>
            <w:proofErr w:type="spellStart"/>
            <w:r w:rsidRPr="00191119">
              <w:rPr>
                <w:color w:val="1D1D1B"/>
                <w:sz w:val="24"/>
                <w:szCs w:val="24"/>
                <w:lang w:val="uk-UA"/>
              </w:rPr>
              <w:t>вебсайті</w:t>
            </w:r>
            <w:proofErr w:type="spellEnd"/>
            <w:r w:rsidRPr="00191119">
              <w:rPr>
                <w:color w:val="1D1D1B"/>
                <w:sz w:val="24"/>
                <w:szCs w:val="24"/>
                <w:lang w:val="uk-UA"/>
              </w:rPr>
              <w:t xml:space="preserve"> ДЛС.</w:t>
            </w:r>
          </w:p>
          <w:p w14:paraId="29D4C4CC"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r w:rsidRPr="00191119">
              <w:rPr>
                <w:color w:val="1D1D1B"/>
                <w:sz w:val="24"/>
                <w:szCs w:val="24"/>
                <w:lang w:val="uk-UA"/>
              </w:rPr>
              <w:t xml:space="preserve">Опрацювання та узагальнення висловлених пропозицій та </w:t>
            </w:r>
            <w:r w:rsidRPr="00191119">
              <w:rPr>
                <w:color w:val="1D1D1B"/>
                <w:sz w:val="24"/>
                <w:szCs w:val="24"/>
                <w:lang w:val="uk-UA"/>
              </w:rPr>
              <w:lastRenderedPageBreak/>
              <w:t>зауважень з питань, що потребують вивчення громадської думки</w:t>
            </w:r>
          </w:p>
          <w:p w14:paraId="628E9A67" w14:textId="77777777" w:rsidR="00C6454D" w:rsidRPr="00191119" w:rsidRDefault="00C6454D" w:rsidP="00831F89">
            <w:pPr>
              <w:pStyle w:val="a6"/>
              <w:shd w:val="clear" w:color="auto" w:fill="FFFFFF"/>
              <w:spacing w:before="0" w:beforeAutospacing="0" w:after="0" w:afterAutospacing="0"/>
              <w:jc w:val="both"/>
              <w:rPr>
                <w:color w:val="1D1D1B"/>
                <w:sz w:val="24"/>
                <w:szCs w:val="24"/>
                <w:lang w:val="uk-UA"/>
              </w:rPr>
            </w:pPr>
          </w:p>
        </w:tc>
        <w:tc>
          <w:tcPr>
            <w:tcW w:w="1559" w:type="dxa"/>
          </w:tcPr>
          <w:p w14:paraId="13C64886" w14:textId="77777777" w:rsidR="00C6454D" w:rsidRPr="00191119" w:rsidRDefault="00C6454D" w:rsidP="00831F89">
            <w:pPr>
              <w:jc w:val="both"/>
              <w:rPr>
                <w:sz w:val="24"/>
                <w:szCs w:val="24"/>
              </w:rPr>
            </w:pPr>
            <w:r w:rsidRPr="00191119">
              <w:rPr>
                <w:sz w:val="24"/>
                <w:szCs w:val="24"/>
              </w:rPr>
              <w:lastRenderedPageBreak/>
              <w:t>березень</w:t>
            </w:r>
          </w:p>
        </w:tc>
        <w:tc>
          <w:tcPr>
            <w:tcW w:w="3827" w:type="dxa"/>
          </w:tcPr>
          <w:p w14:paraId="38D8EDC2" w14:textId="77777777" w:rsidR="00C6454D"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 xml:space="preserve">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w:t>
            </w:r>
            <w:r w:rsidRPr="00191119">
              <w:rPr>
                <w:color w:val="1D1D1B"/>
                <w:sz w:val="24"/>
                <w:szCs w:val="24"/>
                <w:shd w:val="clear" w:color="auto" w:fill="FFFFFF"/>
              </w:rPr>
              <w:lastRenderedPageBreak/>
              <w:t>МОЗ, зацікавлені органи виконавчої влади</w:t>
            </w:r>
          </w:p>
        </w:tc>
        <w:tc>
          <w:tcPr>
            <w:tcW w:w="1559" w:type="dxa"/>
          </w:tcPr>
          <w:p w14:paraId="75260457" w14:textId="77777777" w:rsidR="00C6454D" w:rsidRPr="00191119" w:rsidRDefault="00C6454D" w:rsidP="00831F89">
            <w:pPr>
              <w:jc w:val="both"/>
              <w:rPr>
                <w:sz w:val="24"/>
                <w:szCs w:val="24"/>
              </w:rPr>
            </w:pPr>
          </w:p>
        </w:tc>
      </w:tr>
      <w:tr w:rsidR="00C6454D" w:rsidRPr="00191119" w14:paraId="56F86B6A" w14:textId="77777777" w:rsidTr="00831F89">
        <w:tc>
          <w:tcPr>
            <w:tcW w:w="14170" w:type="dxa"/>
            <w:gridSpan w:val="6"/>
          </w:tcPr>
          <w:p w14:paraId="557725F8" w14:textId="77777777" w:rsidR="00C6454D" w:rsidRPr="00191119" w:rsidRDefault="00C6454D" w:rsidP="00831F89">
            <w:pPr>
              <w:jc w:val="both"/>
              <w:rPr>
                <w:sz w:val="24"/>
                <w:szCs w:val="24"/>
              </w:rPr>
            </w:pPr>
            <w:r w:rsidRPr="00191119">
              <w:rPr>
                <w:b/>
                <w:bCs/>
                <w:sz w:val="24"/>
                <w:szCs w:val="24"/>
              </w:rPr>
              <w:t>Консультації щодо питань вироблення та реалізації держаної політики</w:t>
            </w:r>
          </w:p>
        </w:tc>
      </w:tr>
      <w:tr w:rsidR="00C6454D" w:rsidRPr="00191119" w14:paraId="71056F99" w14:textId="77777777" w:rsidTr="00831F89">
        <w:tc>
          <w:tcPr>
            <w:tcW w:w="802" w:type="dxa"/>
          </w:tcPr>
          <w:p w14:paraId="133DB6EC" w14:textId="77777777" w:rsidR="00C6454D" w:rsidRPr="00191119" w:rsidRDefault="00C6454D" w:rsidP="00831F89">
            <w:pPr>
              <w:jc w:val="both"/>
              <w:rPr>
                <w:sz w:val="24"/>
                <w:szCs w:val="24"/>
              </w:rPr>
            </w:pPr>
            <w:r w:rsidRPr="00191119">
              <w:rPr>
                <w:sz w:val="24"/>
                <w:szCs w:val="24"/>
              </w:rPr>
              <w:t>6</w:t>
            </w:r>
          </w:p>
        </w:tc>
        <w:tc>
          <w:tcPr>
            <w:tcW w:w="3871" w:type="dxa"/>
          </w:tcPr>
          <w:p w14:paraId="419F476A" w14:textId="77777777" w:rsidR="00C6454D" w:rsidRPr="00191119" w:rsidRDefault="00C6454D" w:rsidP="00831F89">
            <w:pPr>
              <w:jc w:val="both"/>
              <w:rPr>
                <w:sz w:val="24"/>
                <w:szCs w:val="24"/>
              </w:rPr>
            </w:pPr>
            <w:r w:rsidRPr="00191119">
              <w:rPr>
                <w:color w:val="1D1D1B"/>
                <w:sz w:val="24"/>
                <w:szCs w:val="24"/>
                <w:shd w:val="clear" w:color="auto" w:fill="FFFFFF"/>
              </w:rPr>
              <w:t>Результати  перевірок щодо дотримання вимог закону «Про державний ринковий нагляд і контроль нехарчової продукції» у частині здійснення заходів державного нагляду (контролю) медичних виробів</w:t>
            </w:r>
          </w:p>
          <w:p w14:paraId="4BCD16F5" w14:textId="701576CA" w:rsidR="00C6454D" w:rsidRPr="00191119" w:rsidRDefault="00C6454D" w:rsidP="00831F89">
            <w:pPr>
              <w:jc w:val="both"/>
              <w:rPr>
                <w:color w:val="FF0000"/>
                <w:sz w:val="24"/>
                <w:szCs w:val="24"/>
              </w:rPr>
            </w:pPr>
            <w:r w:rsidRPr="00191119">
              <w:rPr>
                <w:color w:val="FF0000"/>
                <w:sz w:val="24"/>
                <w:szCs w:val="24"/>
              </w:rPr>
              <w:t xml:space="preserve">Враховано в пункті  3.6 Орієнтовного плану на 2026р. – проведення нарад, зустрічей щодо обговорення про внесення змін до нормативно-правового акту в березні – листопаді 2026р. </w:t>
            </w:r>
          </w:p>
        </w:tc>
        <w:tc>
          <w:tcPr>
            <w:tcW w:w="2552" w:type="dxa"/>
          </w:tcPr>
          <w:p w14:paraId="15F68927" w14:textId="77777777" w:rsidR="00C6454D" w:rsidRPr="00191119" w:rsidRDefault="00C6454D" w:rsidP="00831F89">
            <w:pPr>
              <w:jc w:val="both"/>
              <w:rPr>
                <w:sz w:val="24"/>
                <w:szCs w:val="24"/>
              </w:rPr>
            </w:pPr>
            <w:r w:rsidRPr="00191119">
              <w:rPr>
                <w:color w:val="1D1D1B"/>
                <w:sz w:val="24"/>
                <w:szCs w:val="24"/>
              </w:rPr>
              <w:t>Проведення нарад, зустрічей, круглих столів</w:t>
            </w:r>
          </w:p>
        </w:tc>
        <w:tc>
          <w:tcPr>
            <w:tcW w:w="1559" w:type="dxa"/>
          </w:tcPr>
          <w:p w14:paraId="2DF84FF9" w14:textId="77777777" w:rsidR="00C6454D" w:rsidRPr="00191119" w:rsidRDefault="00C6454D" w:rsidP="00831F89">
            <w:pPr>
              <w:jc w:val="both"/>
              <w:rPr>
                <w:sz w:val="24"/>
                <w:szCs w:val="24"/>
              </w:rPr>
            </w:pPr>
            <w:r w:rsidRPr="00191119">
              <w:rPr>
                <w:sz w:val="24"/>
                <w:szCs w:val="24"/>
              </w:rPr>
              <w:t xml:space="preserve"> липень,</w:t>
            </w:r>
          </w:p>
          <w:p w14:paraId="2A20BCC7" w14:textId="77777777" w:rsidR="00C6454D" w:rsidRPr="00191119" w:rsidRDefault="00C6454D" w:rsidP="00831F89">
            <w:pPr>
              <w:jc w:val="both"/>
              <w:rPr>
                <w:sz w:val="24"/>
                <w:szCs w:val="24"/>
              </w:rPr>
            </w:pPr>
            <w:r w:rsidRPr="00191119">
              <w:rPr>
                <w:sz w:val="24"/>
                <w:szCs w:val="24"/>
              </w:rPr>
              <w:t>листопад</w:t>
            </w:r>
          </w:p>
        </w:tc>
        <w:tc>
          <w:tcPr>
            <w:tcW w:w="3827" w:type="dxa"/>
          </w:tcPr>
          <w:p w14:paraId="44F6F669" w14:textId="77777777" w:rsidR="00C6454D"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МОЗ, зацікавлені органи виконавчої влади</w:t>
            </w:r>
          </w:p>
          <w:p w14:paraId="5157E4FF" w14:textId="77777777" w:rsidR="00C6454D" w:rsidRPr="00191119" w:rsidRDefault="00C6454D" w:rsidP="00831F89">
            <w:pPr>
              <w:jc w:val="both"/>
              <w:rPr>
                <w:sz w:val="24"/>
                <w:szCs w:val="24"/>
              </w:rPr>
            </w:pPr>
          </w:p>
        </w:tc>
        <w:tc>
          <w:tcPr>
            <w:tcW w:w="1559" w:type="dxa"/>
          </w:tcPr>
          <w:p w14:paraId="33F8F616" w14:textId="77777777" w:rsidR="00C6454D" w:rsidRPr="00191119" w:rsidRDefault="00C6454D" w:rsidP="00831F89">
            <w:pPr>
              <w:jc w:val="both"/>
              <w:rPr>
                <w:sz w:val="24"/>
                <w:szCs w:val="24"/>
              </w:rPr>
            </w:pPr>
          </w:p>
        </w:tc>
      </w:tr>
      <w:tr w:rsidR="00C6454D" w:rsidRPr="00191119" w14:paraId="478C93AD" w14:textId="77777777" w:rsidTr="00831F89">
        <w:tc>
          <w:tcPr>
            <w:tcW w:w="802" w:type="dxa"/>
          </w:tcPr>
          <w:p w14:paraId="789736F7" w14:textId="77777777" w:rsidR="00C6454D" w:rsidRPr="00191119" w:rsidRDefault="00C6454D" w:rsidP="00831F89">
            <w:pPr>
              <w:jc w:val="both"/>
              <w:rPr>
                <w:sz w:val="24"/>
                <w:szCs w:val="24"/>
              </w:rPr>
            </w:pPr>
            <w:r w:rsidRPr="00191119">
              <w:rPr>
                <w:sz w:val="24"/>
                <w:szCs w:val="24"/>
              </w:rPr>
              <w:t>7</w:t>
            </w:r>
          </w:p>
        </w:tc>
        <w:tc>
          <w:tcPr>
            <w:tcW w:w="3871" w:type="dxa"/>
          </w:tcPr>
          <w:p w14:paraId="5C24A1A2" w14:textId="77777777" w:rsidR="00C6454D"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 xml:space="preserve">Результати планових та позапланових перевірок вимог законодавства щодо якості лікарських засобів та дотримання суб’єктів господарювання Ліцензійних умов провадження господарської діяльності з виробництва лікарських засобів, оптової та роздрібної торгівлі </w:t>
            </w:r>
            <w:r w:rsidRPr="00191119">
              <w:rPr>
                <w:color w:val="1D1D1B"/>
                <w:sz w:val="24"/>
                <w:szCs w:val="24"/>
                <w:shd w:val="clear" w:color="auto" w:fill="FFFFFF"/>
              </w:rPr>
              <w:lastRenderedPageBreak/>
              <w:t>лікарськими засобами, імпорту лікарських засобів (крім АФІ).</w:t>
            </w:r>
          </w:p>
          <w:p w14:paraId="06DE6C7C" w14:textId="77777777" w:rsidR="00C6454D" w:rsidRPr="00191119" w:rsidRDefault="00C6454D" w:rsidP="00831F89">
            <w:pPr>
              <w:jc w:val="both"/>
              <w:rPr>
                <w:color w:val="FF0000"/>
                <w:sz w:val="24"/>
                <w:szCs w:val="24"/>
              </w:rPr>
            </w:pPr>
            <w:r w:rsidRPr="00191119">
              <w:rPr>
                <w:color w:val="FF0000"/>
                <w:sz w:val="24"/>
                <w:szCs w:val="24"/>
              </w:rPr>
              <w:t>Не враховано</w:t>
            </w:r>
          </w:p>
          <w:p w14:paraId="0459A018" w14:textId="1C8DCC2C" w:rsidR="00AF2643" w:rsidRPr="00191119" w:rsidRDefault="00AF2643" w:rsidP="00831F89">
            <w:pPr>
              <w:jc w:val="both"/>
              <w:rPr>
                <w:color w:val="1D1D1B"/>
                <w:sz w:val="24"/>
                <w:szCs w:val="24"/>
                <w:shd w:val="clear" w:color="auto" w:fill="FFFFFF"/>
              </w:rPr>
            </w:pPr>
          </w:p>
        </w:tc>
        <w:tc>
          <w:tcPr>
            <w:tcW w:w="2552" w:type="dxa"/>
          </w:tcPr>
          <w:p w14:paraId="7D5F5CD5" w14:textId="77777777" w:rsidR="00C6454D" w:rsidRPr="00191119" w:rsidRDefault="00C6454D" w:rsidP="00831F89">
            <w:pPr>
              <w:jc w:val="both"/>
              <w:rPr>
                <w:color w:val="1D1D1B"/>
                <w:sz w:val="24"/>
                <w:szCs w:val="24"/>
              </w:rPr>
            </w:pPr>
            <w:r w:rsidRPr="00191119">
              <w:rPr>
                <w:color w:val="1D1D1B"/>
                <w:sz w:val="24"/>
                <w:szCs w:val="24"/>
              </w:rPr>
              <w:lastRenderedPageBreak/>
              <w:t>Проведення нарад, зустрічей, круглих столів</w:t>
            </w:r>
          </w:p>
        </w:tc>
        <w:tc>
          <w:tcPr>
            <w:tcW w:w="1559" w:type="dxa"/>
          </w:tcPr>
          <w:p w14:paraId="4E794659" w14:textId="77777777" w:rsidR="00C6454D" w:rsidRPr="00191119" w:rsidRDefault="00C6454D" w:rsidP="00831F89">
            <w:pPr>
              <w:jc w:val="both"/>
              <w:rPr>
                <w:sz w:val="24"/>
                <w:szCs w:val="24"/>
              </w:rPr>
            </w:pPr>
            <w:r w:rsidRPr="00191119">
              <w:rPr>
                <w:sz w:val="24"/>
                <w:szCs w:val="24"/>
              </w:rPr>
              <w:t>липень,  листопад</w:t>
            </w:r>
          </w:p>
        </w:tc>
        <w:tc>
          <w:tcPr>
            <w:tcW w:w="3827" w:type="dxa"/>
          </w:tcPr>
          <w:p w14:paraId="1D8C9EA0" w14:textId="77777777" w:rsidR="00C6454D"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 xml:space="preserve">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w:t>
            </w:r>
            <w:r w:rsidRPr="00191119">
              <w:rPr>
                <w:color w:val="1D1D1B"/>
                <w:sz w:val="24"/>
                <w:szCs w:val="24"/>
                <w:shd w:val="clear" w:color="auto" w:fill="FFFFFF"/>
              </w:rPr>
              <w:lastRenderedPageBreak/>
              <w:t>МОЗ, зацікавлені органи виконавчої влади</w:t>
            </w:r>
          </w:p>
          <w:p w14:paraId="36AE0EE2" w14:textId="77777777" w:rsidR="00C6454D" w:rsidRPr="00191119" w:rsidRDefault="00C6454D" w:rsidP="00831F89">
            <w:pPr>
              <w:jc w:val="both"/>
              <w:rPr>
                <w:color w:val="1D1D1B"/>
                <w:sz w:val="24"/>
                <w:szCs w:val="24"/>
                <w:shd w:val="clear" w:color="auto" w:fill="FFFFFF"/>
              </w:rPr>
            </w:pPr>
          </w:p>
        </w:tc>
        <w:tc>
          <w:tcPr>
            <w:tcW w:w="1559" w:type="dxa"/>
          </w:tcPr>
          <w:p w14:paraId="4E7DB4C4" w14:textId="77777777" w:rsidR="00C6454D" w:rsidRPr="00191119" w:rsidRDefault="00C6454D" w:rsidP="00831F89">
            <w:pPr>
              <w:jc w:val="both"/>
              <w:rPr>
                <w:sz w:val="24"/>
                <w:szCs w:val="24"/>
              </w:rPr>
            </w:pPr>
          </w:p>
        </w:tc>
      </w:tr>
      <w:tr w:rsidR="00C6454D" w:rsidRPr="00191119" w14:paraId="4326F1A7" w14:textId="77777777" w:rsidTr="00831F89">
        <w:tc>
          <w:tcPr>
            <w:tcW w:w="802" w:type="dxa"/>
          </w:tcPr>
          <w:p w14:paraId="770A30D5" w14:textId="77777777" w:rsidR="00C6454D" w:rsidRPr="00191119" w:rsidRDefault="00C6454D" w:rsidP="00831F89">
            <w:pPr>
              <w:jc w:val="both"/>
              <w:rPr>
                <w:sz w:val="24"/>
                <w:szCs w:val="24"/>
              </w:rPr>
            </w:pPr>
            <w:r w:rsidRPr="00191119">
              <w:rPr>
                <w:sz w:val="24"/>
                <w:szCs w:val="24"/>
              </w:rPr>
              <w:t>8</w:t>
            </w:r>
          </w:p>
        </w:tc>
        <w:tc>
          <w:tcPr>
            <w:tcW w:w="3871" w:type="dxa"/>
          </w:tcPr>
          <w:p w14:paraId="5D00452D" w14:textId="77777777" w:rsidR="00C6454D" w:rsidRPr="00191119" w:rsidRDefault="00C6454D" w:rsidP="00831F89">
            <w:pPr>
              <w:ind w:left="75"/>
              <w:jc w:val="both"/>
              <w:rPr>
                <w:sz w:val="24"/>
                <w:szCs w:val="24"/>
                <w:shd w:val="clear" w:color="auto" w:fill="FFFFFF"/>
              </w:rPr>
            </w:pPr>
            <w:r w:rsidRPr="00191119">
              <w:rPr>
                <w:sz w:val="24"/>
                <w:szCs w:val="24"/>
                <w:shd w:val="clear" w:color="auto" w:fill="FFFFFF"/>
              </w:rPr>
              <w:t xml:space="preserve">Надання на ринку косметичної продукції відповідно до вимог </w:t>
            </w:r>
          </w:p>
          <w:p w14:paraId="6E6ABB77" w14:textId="77777777" w:rsidR="00C6454D" w:rsidRPr="00191119" w:rsidRDefault="00C6454D" w:rsidP="00831F89">
            <w:pPr>
              <w:ind w:left="75"/>
              <w:jc w:val="both"/>
              <w:rPr>
                <w:sz w:val="24"/>
                <w:szCs w:val="24"/>
                <w:shd w:val="clear" w:color="auto" w:fill="FFFFFF"/>
              </w:rPr>
            </w:pPr>
            <w:r w:rsidRPr="00191119">
              <w:rPr>
                <w:sz w:val="24"/>
                <w:szCs w:val="24"/>
                <w:shd w:val="clear" w:color="auto" w:fill="FFFFFF"/>
              </w:rPr>
              <w:t xml:space="preserve">Технічного регламенту на косметичну продукцію </w:t>
            </w:r>
          </w:p>
          <w:p w14:paraId="0FA6C88F" w14:textId="77777777" w:rsidR="00C6454D" w:rsidRPr="00191119" w:rsidRDefault="00C6454D" w:rsidP="00831F89">
            <w:pPr>
              <w:jc w:val="both"/>
              <w:rPr>
                <w:color w:val="FF0000"/>
                <w:sz w:val="24"/>
                <w:szCs w:val="24"/>
              </w:rPr>
            </w:pPr>
            <w:r w:rsidRPr="00191119">
              <w:rPr>
                <w:color w:val="FF0000"/>
                <w:sz w:val="24"/>
                <w:szCs w:val="24"/>
              </w:rPr>
              <w:t xml:space="preserve">Враховано в пункті  3.7 Орієнтовного плану на 2026р. – проведення нарад, зустрічей щодо обговорення зазначеного питання в  березні 2026р. </w:t>
            </w:r>
          </w:p>
          <w:p w14:paraId="0C68C109" w14:textId="77777777" w:rsidR="00C6454D" w:rsidRPr="00191119" w:rsidRDefault="00C6454D" w:rsidP="00831F89">
            <w:pPr>
              <w:jc w:val="both"/>
              <w:rPr>
                <w:color w:val="1D1D1B"/>
                <w:sz w:val="24"/>
                <w:szCs w:val="24"/>
                <w:shd w:val="clear" w:color="auto" w:fill="FFFFFF"/>
              </w:rPr>
            </w:pPr>
          </w:p>
        </w:tc>
        <w:tc>
          <w:tcPr>
            <w:tcW w:w="2552" w:type="dxa"/>
          </w:tcPr>
          <w:p w14:paraId="29C23AC1" w14:textId="77777777" w:rsidR="00C6454D" w:rsidRPr="00191119" w:rsidRDefault="00C6454D" w:rsidP="00831F89">
            <w:pPr>
              <w:ind w:left="146" w:right="134"/>
              <w:jc w:val="both"/>
              <w:rPr>
                <w:sz w:val="24"/>
                <w:szCs w:val="24"/>
              </w:rPr>
            </w:pPr>
            <w:r w:rsidRPr="00191119">
              <w:rPr>
                <w:sz w:val="24"/>
                <w:szCs w:val="24"/>
                <w:shd w:val="clear" w:color="auto" w:fill="FFFFFF"/>
              </w:rPr>
              <w:t>Проведення нарад, зустрічей, круглих столів</w:t>
            </w:r>
            <w:r w:rsidRPr="00191119">
              <w:rPr>
                <w:sz w:val="24"/>
                <w:szCs w:val="24"/>
              </w:rPr>
              <w:t xml:space="preserve"> </w:t>
            </w:r>
          </w:p>
          <w:p w14:paraId="1B54D8B4" w14:textId="77777777" w:rsidR="00C6454D" w:rsidRPr="00191119" w:rsidRDefault="00C6454D" w:rsidP="00831F89">
            <w:pPr>
              <w:jc w:val="both"/>
              <w:rPr>
                <w:color w:val="1D1D1B"/>
                <w:sz w:val="24"/>
                <w:szCs w:val="24"/>
              </w:rPr>
            </w:pPr>
          </w:p>
        </w:tc>
        <w:tc>
          <w:tcPr>
            <w:tcW w:w="1559" w:type="dxa"/>
          </w:tcPr>
          <w:p w14:paraId="210A3C05" w14:textId="77777777" w:rsidR="00C6454D" w:rsidRPr="00191119" w:rsidRDefault="00C6454D" w:rsidP="00831F89">
            <w:pPr>
              <w:jc w:val="both"/>
              <w:rPr>
                <w:sz w:val="24"/>
                <w:szCs w:val="24"/>
              </w:rPr>
            </w:pPr>
            <w:r w:rsidRPr="00191119">
              <w:rPr>
                <w:sz w:val="24"/>
                <w:szCs w:val="24"/>
              </w:rPr>
              <w:t>червень</w:t>
            </w:r>
          </w:p>
        </w:tc>
        <w:tc>
          <w:tcPr>
            <w:tcW w:w="3827" w:type="dxa"/>
          </w:tcPr>
          <w:p w14:paraId="20AD625C" w14:textId="77777777" w:rsidR="00C6454D" w:rsidRPr="00191119" w:rsidRDefault="00C6454D" w:rsidP="00831F89">
            <w:pPr>
              <w:ind w:left="140"/>
              <w:rPr>
                <w:sz w:val="24"/>
                <w:szCs w:val="24"/>
                <w:shd w:val="clear" w:color="auto" w:fill="FFFFFF"/>
              </w:rPr>
            </w:pPr>
            <w:r w:rsidRPr="00191119">
              <w:rPr>
                <w:sz w:val="24"/>
                <w:szCs w:val="24"/>
                <w:shd w:val="clear" w:color="auto" w:fill="FFFFFF"/>
              </w:rPr>
              <w:t>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14:paraId="2E443298" w14:textId="027B1A73" w:rsidR="00C6454D" w:rsidRPr="00191119" w:rsidRDefault="00C6454D" w:rsidP="00191119">
            <w:pPr>
              <w:ind w:left="140"/>
              <w:rPr>
                <w:sz w:val="24"/>
                <w:szCs w:val="24"/>
                <w:shd w:val="clear" w:color="auto" w:fill="FFFFFF"/>
              </w:rPr>
            </w:pPr>
            <w:r w:rsidRPr="00191119">
              <w:rPr>
                <w:sz w:val="24"/>
                <w:szCs w:val="24"/>
                <w:shd w:val="clear" w:color="auto" w:fill="FFFFFF"/>
              </w:rPr>
              <w:t>з реалізації косметичної продукції,  зацікавлені органи виконавчої влади</w:t>
            </w:r>
          </w:p>
        </w:tc>
        <w:tc>
          <w:tcPr>
            <w:tcW w:w="1559" w:type="dxa"/>
          </w:tcPr>
          <w:p w14:paraId="0955AEF7" w14:textId="77777777" w:rsidR="00C6454D" w:rsidRPr="00191119" w:rsidRDefault="00C6454D" w:rsidP="00831F89">
            <w:pPr>
              <w:pStyle w:val="TableParagraph"/>
              <w:rPr>
                <w:sz w:val="24"/>
                <w:szCs w:val="24"/>
              </w:rPr>
            </w:pPr>
          </w:p>
          <w:p w14:paraId="3725E09E" w14:textId="77777777" w:rsidR="00C6454D" w:rsidRPr="00191119" w:rsidRDefault="00C6454D" w:rsidP="00831F89">
            <w:pPr>
              <w:jc w:val="both"/>
              <w:rPr>
                <w:sz w:val="24"/>
                <w:szCs w:val="24"/>
              </w:rPr>
            </w:pPr>
          </w:p>
        </w:tc>
      </w:tr>
      <w:tr w:rsidR="00C6454D" w:rsidRPr="00191119" w14:paraId="0BD14C29" w14:textId="77777777" w:rsidTr="00831F89">
        <w:tc>
          <w:tcPr>
            <w:tcW w:w="802" w:type="dxa"/>
          </w:tcPr>
          <w:p w14:paraId="48116EDB" w14:textId="77777777" w:rsidR="00C6454D" w:rsidRPr="00191119" w:rsidRDefault="00C6454D" w:rsidP="00831F89">
            <w:pPr>
              <w:jc w:val="both"/>
              <w:rPr>
                <w:sz w:val="24"/>
                <w:szCs w:val="24"/>
              </w:rPr>
            </w:pPr>
            <w:r w:rsidRPr="00191119">
              <w:rPr>
                <w:sz w:val="24"/>
                <w:szCs w:val="24"/>
              </w:rPr>
              <w:t>9</w:t>
            </w:r>
          </w:p>
        </w:tc>
        <w:tc>
          <w:tcPr>
            <w:tcW w:w="3871" w:type="dxa"/>
          </w:tcPr>
          <w:p w14:paraId="5FD6A392" w14:textId="77777777" w:rsidR="00C6454D" w:rsidRPr="00191119" w:rsidRDefault="00C6454D" w:rsidP="00831F89">
            <w:pPr>
              <w:jc w:val="both"/>
              <w:rPr>
                <w:sz w:val="24"/>
                <w:szCs w:val="24"/>
              </w:rPr>
            </w:pPr>
            <w:r w:rsidRPr="00191119">
              <w:rPr>
                <w:sz w:val="24"/>
                <w:szCs w:val="24"/>
              </w:rPr>
              <w:t>Підготовка нормативних актів щодо імплементації положень Закону України «Про лікарські засоби» від 28.07.2022 №2469-IX</w:t>
            </w:r>
          </w:p>
          <w:p w14:paraId="484DF3FA" w14:textId="77777777" w:rsidR="00C6454D" w:rsidRPr="00191119" w:rsidRDefault="00C6454D" w:rsidP="00831F89">
            <w:pPr>
              <w:jc w:val="both"/>
              <w:rPr>
                <w:color w:val="FF0000"/>
                <w:sz w:val="24"/>
                <w:szCs w:val="24"/>
                <w:shd w:val="clear" w:color="auto" w:fill="FFFFFF"/>
              </w:rPr>
            </w:pPr>
            <w:r w:rsidRPr="00191119">
              <w:rPr>
                <w:color w:val="FF0000"/>
                <w:sz w:val="24"/>
                <w:szCs w:val="24"/>
              </w:rPr>
              <w:t>Не враховано</w:t>
            </w:r>
          </w:p>
        </w:tc>
        <w:tc>
          <w:tcPr>
            <w:tcW w:w="2552" w:type="dxa"/>
          </w:tcPr>
          <w:p w14:paraId="719592C9" w14:textId="77777777" w:rsidR="00C6454D" w:rsidRPr="00191119" w:rsidRDefault="00C6454D" w:rsidP="00831F89">
            <w:pPr>
              <w:jc w:val="both"/>
              <w:rPr>
                <w:sz w:val="24"/>
                <w:szCs w:val="24"/>
              </w:rPr>
            </w:pPr>
            <w:r w:rsidRPr="00191119">
              <w:rPr>
                <w:color w:val="1D1D1B"/>
                <w:sz w:val="24"/>
                <w:szCs w:val="24"/>
              </w:rPr>
              <w:t>Проведення наради, зустрічі</w:t>
            </w:r>
          </w:p>
        </w:tc>
        <w:tc>
          <w:tcPr>
            <w:tcW w:w="1559" w:type="dxa"/>
          </w:tcPr>
          <w:p w14:paraId="122D287A" w14:textId="77777777" w:rsidR="00C6454D" w:rsidRPr="00191119" w:rsidRDefault="00C6454D" w:rsidP="00831F89">
            <w:pPr>
              <w:jc w:val="both"/>
              <w:rPr>
                <w:sz w:val="24"/>
                <w:szCs w:val="24"/>
              </w:rPr>
            </w:pPr>
            <w:r w:rsidRPr="00191119">
              <w:rPr>
                <w:sz w:val="24"/>
                <w:szCs w:val="24"/>
              </w:rPr>
              <w:t>квітень, жовтень</w:t>
            </w:r>
          </w:p>
          <w:p w14:paraId="697682BF" w14:textId="77777777" w:rsidR="00C6454D" w:rsidRPr="00191119" w:rsidRDefault="00C6454D" w:rsidP="00831F89">
            <w:pPr>
              <w:jc w:val="both"/>
              <w:rPr>
                <w:sz w:val="24"/>
                <w:szCs w:val="24"/>
              </w:rPr>
            </w:pPr>
          </w:p>
          <w:p w14:paraId="0282BC99" w14:textId="77777777" w:rsidR="00C6454D" w:rsidRPr="00191119" w:rsidRDefault="00C6454D" w:rsidP="00831F89">
            <w:pPr>
              <w:jc w:val="both"/>
              <w:rPr>
                <w:sz w:val="24"/>
                <w:szCs w:val="24"/>
              </w:rPr>
            </w:pPr>
          </w:p>
        </w:tc>
        <w:tc>
          <w:tcPr>
            <w:tcW w:w="3827" w:type="dxa"/>
          </w:tcPr>
          <w:p w14:paraId="6C89D993" w14:textId="47B25304" w:rsidR="00AF2643" w:rsidRPr="00191119" w:rsidRDefault="00C6454D" w:rsidP="00831F89">
            <w:pPr>
              <w:jc w:val="both"/>
              <w:rPr>
                <w:color w:val="1D1D1B"/>
                <w:sz w:val="24"/>
                <w:szCs w:val="24"/>
                <w:shd w:val="clear" w:color="auto" w:fill="FFFFFF"/>
              </w:rPr>
            </w:pPr>
            <w:r w:rsidRPr="00191119">
              <w:rPr>
                <w:color w:val="1D1D1B"/>
                <w:sz w:val="24"/>
                <w:szCs w:val="24"/>
                <w:shd w:val="clear" w:color="auto" w:fill="FFFFFF"/>
              </w:rPr>
              <w:t>Інститути громадянського суспільства, суб’єкти господарювання, що провадять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МОЗ, зацікавлені органи виконавчої влади</w:t>
            </w:r>
          </w:p>
        </w:tc>
        <w:tc>
          <w:tcPr>
            <w:tcW w:w="1559" w:type="dxa"/>
          </w:tcPr>
          <w:p w14:paraId="7F6CCBBF" w14:textId="77777777" w:rsidR="00C6454D" w:rsidRPr="00191119" w:rsidRDefault="00C6454D" w:rsidP="00831F89">
            <w:pPr>
              <w:jc w:val="both"/>
              <w:rPr>
                <w:sz w:val="24"/>
                <w:szCs w:val="24"/>
              </w:rPr>
            </w:pPr>
          </w:p>
        </w:tc>
      </w:tr>
    </w:tbl>
    <w:p w14:paraId="7763786A" w14:textId="77777777" w:rsidR="00C6454D" w:rsidRPr="00191119" w:rsidRDefault="00C6454D" w:rsidP="00C6454D">
      <w:pPr>
        <w:ind w:right="-217"/>
        <w:rPr>
          <w:rFonts w:ascii="Times New Roman" w:hAnsi="Times New Roman" w:cs="Times New Roman"/>
        </w:rPr>
      </w:pPr>
    </w:p>
    <w:p w14:paraId="62257AB0" w14:textId="5FA00B47" w:rsidR="00C6454D" w:rsidRPr="00191119" w:rsidRDefault="00C6454D" w:rsidP="003417AF">
      <w:pPr>
        <w:ind w:left="426" w:hanging="426"/>
        <w:jc w:val="both"/>
        <w:rPr>
          <w:rFonts w:ascii="Times New Roman" w:hAnsi="Times New Roman" w:cs="Times New Roman"/>
        </w:rPr>
      </w:pPr>
    </w:p>
    <w:p w14:paraId="72F67654" w14:textId="59E354B9" w:rsidR="002D66CE" w:rsidRPr="00191119" w:rsidRDefault="00E758E5" w:rsidP="00E758E5">
      <w:pPr>
        <w:ind w:left="426" w:hanging="426"/>
        <w:rPr>
          <w:rFonts w:ascii="Times New Roman" w:hAnsi="Times New Roman" w:cs="Times New Roman"/>
        </w:rPr>
      </w:pPr>
      <w:r w:rsidRPr="00191119">
        <w:rPr>
          <w:rFonts w:ascii="Times New Roman" w:hAnsi="Times New Roman" w:cs="Times New Roman"/>
        </w:rPr>
        <w:t>Орієнтовн</w:t>
      </w:r>
      <w:r w:rsidR="00191119">
        <w:rPr>
          <w:rFonts w:ascii="Times New Roman" w:hAnsi="Times New Roman" w:cs="Times New Roman"/>
        </w:rPr>
        <w:t>и</w:t>
      </w:r>
      <w:r w:rsidRPr="00191119">
        <w:rPr>
          <w:rFonts w:ascii="Times New Roman" w:hAnsi="Times New Roman" w:cs="Times New Roman"/>
        </w:rPr>
        <w:t xml:space="preserve">й план проведення консультацій з громадськістю </w:t>
      </w:r>
      <w:proofErr w:type="spellStart"/>
      <w:r w:rsidRPr="00191119">
        <w:rPr>
          <w:rFonts w:ascii="Times New Roman" w:hAnsi="Times New Roman" w:cs="Times New Roman"/>
        </w:rPr>
        <w:t>Держлікслужи</w:t>
      </w:r>
      <w:proofErr w:type="spellEnd"/>
      <w:r w:rsidRPr="00191119">
        <w:rPr>
          <w:rFonts w:ascii="Times New Roman" w:hAnsi="Times New Roman" w:cs="Times New Roman"/>
        </w:rPr>
        <w:t xml:space="preserve"> на 2026р. розміщено на сайті </w:t>
      </w:r>
      <w:proofErr w:type="spellStart"/>
      <w:r w:rsidRPr="00191119">
        <w:rPr>
          <w:rFonts w:ascii="Times New Roman" w:hAnsi="Times New Roman" w:cs="Times New Roman"/>
        </w:rPr>
        <w:t>Держлікслужби</w:t>
      </w:r>
      <w:proofErr w:type="spellEnd"/>
      <w:r w:rsidRPr="00191119">
        <w:rPr>
          <w:rFonts w:ascii="Times New Roman" w:hAnsi="Times New Roman" w:cs="Times New Roman"/>
        </w:rPr>
        <w:t xml:space="preserve"> за посиланням </w:t>
      </w:r>
      <w:hyperlink r:id="rId12" w:history="1">
        <w:r w:rsidRPr="00191119">
          <w:rPr>
            <w:rStyle w:val="aa"/>
            <w:rFonts w:ascii="Times New Roman" w:hAnsi="Times New Roman" w:cs="Times New Roman"/>
          </w:rPr>
          <w:t>https://www.dls.gov.ua/plan_consult/%d0%be%d1%80%d1%96%d1%94%d0%bd%d1%82%d0%be%d0%b2%d0%bd%d0%b8%d0%b9-%d0%bf%d0%bb%d0%b0%d0%bd-%d0%bf%d1%80%d0%be%d0%b2%d0%b5%d0%b4%d0%b5%d0%bd%d0%bd%d1%8f-%d0%ba%d0%be%d0%bd%d1%81%d1%83%d0%bb%d1%8c-11/</w:t>
        </w:r>
      </w:hyperlink>
    </w:p>
    <w:p w14:paraId="1E65FF6E" w14:textId="77777777" w:rsidR="002D66CE" w:rsidRPr="00191119" w:rsidRDefault="002D66CE" w:rsidP="00E758E5">
      <w:pPr>
        <w:jc w:val="both"/>
        <w:rPr>
          <w:rFonts w:ascii="Times New Roman" w:hAnsi="Times New Roman" w:cs="Times New Roman"/>
        </w:rPr>
      </w:pPr>
    </w:p>
    <w:sectPr w:rsidR="002D66CE" w:rsidRPr="00191119" w:rsidSect="00C6454D">
      <w:pgSz w:w="16840" w:h="11900" w:orient="landscape"/>
      <w:pgMar w:top="850" w:right="13" w:bottom="1701" w:left="7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6CB44" w14:textId="77777777" w:rsidR="00A53C34" w:rsidRDefault="00A53C34" w:rsidP="00421997">
      <w:r>
        <w:separator/>
      </w:r>
    </w:p>
  </w:endnote>
  <w:endnote w:type="continuationSeparator" w:id="0">
    <w:p w14:paraId="72E29247" w14:textId="77777777" w:rsidR="00A53C34" w:rsidRDefault="00A53C34" w:rsidP="0042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39C9" w14:textId="77777777" w:rsidR="00464F1A" w:rsidRDefault="00464F1A" w:rsidP="0045697D">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05A2EC" w14:textId="77777777" w:rsidR="00464F1A" w:rsidRDefault="00464F1A" w:rsidP="0042199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1692" w14:textId="77777777" w:rsidR="00464F1A" w:rsidRDefault="00464F1A" w:rsidP="0045697D">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0041A">
      <w:rPr>
        <w:rStyle w:val="a9"/>
        <w:noProof/>
      </w:rPr>
      <w:t>4</w:t>
    </w:r>
    <w:r>
      <w:rPr>
        <w:rStyle w:val="a9"/>
      </w:rPr>
      <w:fldChar w:fldCharType="end"/>
    </w:r>
  </w:p>
  <w:p w14:paraId="39EBC34B" w14:textId="77777777" w:rsidR="00464F1A" w:rsidRDefault="00464F1A" w:rsidP="0042199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6F7B" w14:textId="77777777" w:rsidR="00A53C34" w:rsidRDefault="00A53C34" w:rsidP="00421997">
      <w:r>
        <w:separator/>
      </w:r>
    </w:p>
  </w:footnote>
  <w:footnote w:type="continuationSeparator" w:id="0">
    <w:p w14:paraId="7F74FE84" w14:textId="77777777" w:rsidR="00A53C34" w:rsidRDefault="00A53C34" w:rsidP="0042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63A35"/>
    <w:multiLevelType w:val="hybridMultilevel"/>
    <w:tmpl w:val="3A3C6AB2"/>
    <w:lvl w:ilvl="0" w:tplc="2CB46C64">
      <w:start w:val="1"/>
      <w:numFmt w:val="decimal"/>
      <w:lvlText w:val="%1."/>
      <w:lvlJc w:val="left"/>
      <w:pPr>
        <w:ind w:left="1287" w:hanging="360"/>
      </w:pPr>
      <w:rPr>
        <w:rFonts w:ascii="Times New Roman" w:eastAsiaTheme="minorEastAsia" w:hAnsi="Times New Roman" w:cstheme="minorBidi"/>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0D05888"/>
    <w:multiLevelType w:val="hybridMultilevel"/>
    <w:tmpl w:val="28303272"/>
    <w:lvl w:ilvl="0" w:tplc="5EFC7B66">
      <w:start w:val="4"/>
      <w:numFmt w:val="bullet"/>
      <w:pStyle w:val="a"/>
      <w:lvlText w:val="-"/>
      <w:lvlJc w:val="left"/>
      <w:pPr>
        <w:tabs>
          <w:tab w:val="num" w:pos="1080"/>
        </w:tabs>
        <w:ind w:left="1080" w:hanging="360"/>
      </w:pPr>
      <w:rPr>
        <w:rFonts w:ascii="Arial" w:eastAsia="Calibri" w:hAnsi="Arial" w:cs="Aria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66679B2"/>
    <w:multiLevelType w:val="hybridMultilevel"/>
    <w:tmpl w:val="FE2A3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A0594A"/>
    <w:multiLevelType w:val="hybridMultilevel"/>
    <w:tmpl w:val="21A40C02"/>
    <w:lvl w:ilvl="0" w:tplc="54E42D52">
      <w:start w:val="1"/>
      <w:numFmt w:val="decimal"/>
      <w:lvlText w:val="%1."/>
      <w:lvlJc w:val="left"/>
      <w:pPr>
        <w:ind w:left="681" w:hanging="360"/>
      </w:pPr>
      <w:rPr>
        <w:rFonts w:hint="default"/>
      </w:r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4" w15:restartNumberingAfterBreak="0">
    <w:nsid w:val="5E4C5026"/>
    <w:multiLevelType w:val="multilevel"/>
    <w:tmpl w:val="42AC0D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0A3273F"/>
    <w:multiLevelType w:val="hybridMultilevel"/>
    <w:tmpl w:val="E5A8EE00"/>
    <w:lvl w:ilvl="0" w:tplc="2CB46C64">
      <w:start w:val="1"/>
      <w:numFmt w:val="decimal"/>
      <w:lvlText w:val="%1."/>
      <w:lvlJc w:val="left"/>
      <w:pPr>
        <w:ind w:left="1287" w:hanging="360"/>
      </w:pPr>
      <w:rPr>
        <w:rFonts w:ascii="Times New Roman" w:eastAsiaTheme="minorEastAsia" w:hAnsi="Times New Roman" w:cstheme="minorBidi"/>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3276BF9"/>
    <w:multiLevelType w:val="hybridMultilevel"/>
    <w:tmpl w:val="04A69B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AD45883"/>
    <w:multiLevelType w:val="hybridMultilevel"/>
    <w:tmpl w:val="0354F4A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A7539"/>
    <w:multiLevelType w:val="hybridMultilevel"/>
    <w:tmpl w:val="377C1C50"/>
    <w:lvl w:ilvl="0" w:tplc="D452D0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7"/>
  </w:num>
  <w:num w:numId="3">
    <w:abstractNumId w:val="4"/>
  </w:num>
  <w:num w:numId="4">
    <w:abstractNumId w:val="5"/>
  </w:num>
  <w:num w:numId="5">
    <w:abstractNumId w:val="6"/>
  </w:num>
  <w:num w:numId="6">
    <w:abstractNumId w:val="2"/>
  </w:num>
  <w:num w:numId="7">
    <w:abstractNumId w:val="0"/>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D9"/>
    <w:rsid w:val="000064D9"/>
    <w:rsid w:val="00035EBB"/>
    <w:rsid w:val="0003614A"/>
    <w:rsid w:val="00091BEE"/>
    <w:rsid w:val="00096CD1"/>
    <w:rsid w:val="00097F5C"/>
    <w:rsid w:val="000A5217"/>
    <w:rsid w:val="000C4AE9"/>
    <w:rsid w:val="000E3167"/>
    <w:rsid w:val="000E6F0F"/>
    <w:rsid w:val="000F17E1"/>
    <w:rsid w:val="0011125C"/>
    <w:rsid w:val="00140CC0"/>
    <w:rsid w:val="00140DFD"/>
    <w:rsid w:val="001744EC"/>
    <w:rsid w:val="00191119"/>
    <w:rsid w:val="001976CE"/>
    <w:rsid w:val="001A003E"/>
    <w:rsid w:val="001D4448"/>
    <w:rsid w:val="001F7E94"/>
    <w:rsid w:val="002112C5"/>
    <w:rsid w:val="002136C2"/>
    <w:rsid w:val="00223050"/>
    <w:rsid w:val="00230CCC"/>
    <w:rsid w:val="002365FE"/>
    <w:rsid w:val="00242136"/>
    <w:rsid w:val="00242303"/>
    <w:rsid w:val="002A3C2C"/>
    <w:rsid w:val="002C63E7"/>
    <w:rsid w:val="002D66CE"/>
    <w:rsid w:val="002E47B1"/>
    <w:rsid w:val="00306F9B"/>
    <w:rsid w:val="00312DDC"/>
    <w:rsid w:val="003135A3"/>
    <w:rsid w:val="00322E25"/>
    <w:rsid w:val="003417AF"/>
    <w:rsid w:val="00366D4D"/>
    <w:rsid w:val="003712C4"/>
    <w:rsid w:val="003928D3"/>
    <w:rsid w:val="003B07C6"/>
    <w:rsid w:val="003B6154"/>
    <w:rsid w:val="003C67F7"/>
    <w:rsid w:val="003D1F23"/>
    <w:rsid w:val="004054B8"/>
    <w:rsid w:val="00406553"/>
    <w:rsid w:val="00407AF8"/>
    <w:rsid w:val="00421997"/>
    <w:rsid w:val="00425AEA"/>
    <w:rsid w:val="004327D7"/>
    <w:rsid w:val="004346B0"/>
    <w:rsid w:val="00444573"/>
    <w:rsid w:val="00455D7C"/>
    <w:rsid w:val="0045697D"/>
    <w:rsid w:val="00464F1A"/>
    <w:rsid w:val="00497712"/>
    <w:rsid w:val="004D6A89"/>
    <w:rsid w:val="0050063D"/>
    <w:rsid w:val="00514C88"/>
    <w:rsid w:val="00527642"/>
    <w:rsid w:val="00547DAD"/>
    <w:rsid w:val="00554311"/>
    <w:rsid w:val="00557195"/>
    <w:rsid w:val="00557868"/>
    <w:rsid w:val="00575F7D"/>
    <w:rsid w:val="005768C3"/>
    <w:rsid w:val="00582F01"/>
    <w:rsid w:val="0059192E"/>
    <w:rsid w:val="00596D37"/>
    <w:rsid w:val="005B64B6"/>
    <w:rsid w:val="005D78FF"/>
    <w:rsid w:val="005E2860"/>
    <w:rsid w:val="005E5F14"/>
    <w:rsid w:val="005E6358"/>
    <w:rsid w:val="005E72E3"/>
    <w:rsid w:val="0060041A"/>
    <w:rsid w:val="0064325E"/>
    <w:rsid w:val="006520F7"/>
    <w:rsid w:val="00652D5C"/>
    <w:rsid w:val="0067754F"/>
    <w:rsid w:val="006D11A2"/>
    <w:rsid w:val="0070131D"/>
    <w:rsid w:val="00761CCB"/>
    <w:rsid w:val="007A28F0"/>
    <w:rsid w:val="007F5CFE"/>
    <w:rsid w:val="00804E43"/>
    <w:rsid w:val="008308F9"/>
    <w:rsid w:val="0085004B"/>
    <w:rsid w:val="00883ABA"/>
    <w:rsid w:val="00893E95"/>
    <w:rsid w:val="008A15AA"/>
    <w:rsid w:val="008A3303"/>
    <w:rsid w:val="008D0AED"/>
    <w:rsid w:val="008D3C5D"/>
    <w:rsid w:val="008D507E"/>
    <w:rsid w:val="00900987"/>
    <w:rsid w:val="0091522C"/>
    <w:rsid w:val="00921546"/>
    <w:rsid w:val="009307BA"/>
    <w:rsid w:val="00934E19"/>
    <w:rsid w:val="0094482F"/>
    <w:rsid w:val="0095037D"/>
    <w:rsid w:val="0096101E"/>
    <w:rsid w:val="00974D83"/>
    <w:rsid w:val="00977215"/>
    <w:rsid w:val="00994562"/>
    <w:rsid w:val="009E5562"/>
    <w:rsid w:val="009E7BEC"/>
    <w:rsid w:val="00A062F5"/>
    <w:rsid w:val="00A170E0"/>
    <w:rsid w:val="00A229DA"/>
    <w:rsid w:val="00A53C34"/>
    <w:rsid w:val="00A63DD7"/>
    <w:rsid w:val="00A649C9"/>
    <w:rsid w:val="00A91F8B"/>
    <w:rsid w:val="00AA020B"/>
    <w:rsid w:val="00AD0C68"/>
    <w:rsid w:val="00AD296F"/>
    <w:rsid w:val="00AE3351"/>
    <w:rsid w:val="00AF1964"/>
    <w:rsid w:val="00AF2643"/>
    <w:rsid w:val="00AF332B"/>
    <w:rsid w:val="00B15CED"/>
    <w:rsid w:val="00B210E7"/>
    <w:rsid w:val="00B3263A"/>
    <w:rsid w:val="00B4261D"/>
    <w:rsid w:val="00B50785"/>
    <w:rsid w:val="00B61BC1"/>
    <w:rsid w:val="00BC4D2B"/>
    <w:rsid w:val="00BC59E9"/>
    <w:rsid w:val="00BD0DA8"/>
    <w:rsid w:val="00BD55E8"/>
    <w:rsid w:val="00BE0162"/>
    <w:rsid w:val="00C10E5D"/>
    <w:rsid w:val="00C20B2E"/>
    <w:rsid w:val="00C24459"/>
    <w:rsid w:val="00C56514"/>
    <w:rsid w:val="00C61738"/>
    <w:rsid w:val="00C6454D"/>
    <w:rsid w:val="00CD24DB"/>
    <w:rsid w:val="00CE0BC0"/>
    <w:rsid w:val="00CE2003"/>
    <w:rsid w:val="00CE2DA2"/>
    <w:rsid w:val="00D14E0E"/>
    <w:rsid w:val="00D402B2"/>
    <w:rsid w:val="00D735D2"/>
    <w:rsid w:val="00D739EC"/>
    <w:rsid w:val="00D967B6"/>
    <w:rsid w:val="00DB3910"/>
    <w:rsid w:val="00E00AFD"/>
    <w:rsid w:val="00E20FE7"/>
    <w:rsid w:val="00E23EBF"/>
    <w:rsid w:val="00E272FE"/>
    <w:rsid w:val="00E459A0"/>
    <w:rsid w:val="00E758E5"/>
    <w:rsid w:val="00E900C3"/>
    <w:rsid w:val="00E95C82"/>
    <w:rsid w:val="00EB2419"/>
    <w:rsid w:val="00F34FBA"/>
    <w:rsid w:val="00F458D7"/>
    <w:rsid w:val="00F461AE"/>
    <w:rsid w:val="00F77F86"/>
    <w:rsid w:val="00F93C38"/>
    <w:rsid w:val="00F9412B"/>
    <w:rsid w:val="00F971A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DB5AD"/>
  <w14:defaultImageDpi w14:val="300"/>
  <w15:docId w15:val="{491B90B8-A52A-A544-8CDE-B607F0B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Pr>
      <w:lang w:val="uk-UA"/>
    </w:rPr>
  </w:style>
  <w:style w:type="paragraph" w:styleId="3">
    <w:name w:val="heading 3"/>
    <w:basedOn w:val="a0"/>
    <w:next w:val="a0"/>
    <w:link w:val="30"/>
    <w:qFormat/>
    <w:rsid w:val="002365FE"/>
    <w:pPr>
      <w:keepNext/>
      <w:autoSpaceDE w:val="0"/>
      <w:autoSpaceDN w:val="0"/>
      <w:spacing w:before="240" w:after="60"/>
      <w:outlineLvl w:val="2"/>
    </w:pPr>
    <w:rPr>
      <w:rFonts w:ascii="Cambria" w:eastAsia="Times New Roman" w:hAnsi="Cambria" w:cs="Times New Roman"/>
      <w:b/>
      <w:bCs/>
      <w:sz w:val="26"/>
      <w:szCs w:val="2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0064D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0064D9"/>
    <w:pPr>
      <w:ind w:left="720"/>
      <w:contextualSpacing/>
    </w:pPr>
    <w:rPr>
      <w:rFonts w:ascii="Times New Roman" w:eastAsia="Times New Roman" w:hAnsi="Times New Roman" w:cs="Times New Roman"/>
    </w:rPr>
  </w:style>
  <w:style w:type="paragraph" w:customStyle="1" w:styleId="a">
    <w:name w:val="Список А"/>
    <w:basedOn w:val="a0"/>
    <w:rsid w:val="00C10E5D"/>
    <w:pPr>
      <w:numPr>
        <w:numId w:val="1"/>
      </w:numPr>
    </w:pPr>
    <w:rPr>
      <w:rFonts w:ascii="Times New Roman" w:eastAsia="Times New Roman" w:hAnsi="Times New Roman" w:cs="Times New Roman"/>
    </w:rPr>
  </w:style>
  <w:style w:type="paragraph" w:styleId="a6">
    <w:name w:val="Normal (Web)"/>
    <w:basedOn w:val="a0"/>
    <w:uiPriority w:val="99"/>
    <w:unhideWhenUsed/>
    <w:rsid w:val="00C10E5D"/>
    <w:pPr>
      <w:spacing w:before="100" w:beforeAutospacing="1" w:after="100" w:afterAutospacing="1"/>
    </w:pPr>
    <w:rPr>
      <w:rFonts w:ascii="Times New Roman" w:eastAsia="Times New Roman" w:hAnsi="Times New Roman" w:cs="Times New Roman"/>
      <w:lang w:val="ru-RU"/>
    </w:rPr>
  </w:style>
  <w:style w:type="character" w:customStyle="1" w:styleId="grame">
    <w:name w:val="grame"/>
    <w:basedOn w:val="a1"/>
    <w:rsid w:val="00421997"/>
  </w:style>
  <w:style w:type="character" w:customStyle="1" w:styleId="spelle">
    <w:name w:val="spelle"/>
    <w:basedOn w:val="a1"/>
    <w:rsid w:val="00421997"/>
  </w:style>
  <w:style w:type="character" w:customStyle="1" w:styleId="apple-converted-space">
    <w:name w:val="apple-converted-space"/>
    <w:basedOn w:val="a1"/>
    <w:rsid w:val="00421997"/>
  </w:style>
  <w:style w:type="paragraph" w:styleId="a7">
    <w:name w:val="footer"/>
    <w:basedOn w:val="a0"/>
    <w:link w:val="a8"/>
    <w:uiPriority w:val="99"/>
    <w:unhideWhenUsed/>
    <w:rsid w:val="00421997"/>
    <w:pPr>
      <w:tabs>
        <w:tab w:val="center" w:pos="4677"/>
        <w:tab w:val="right" w:pos="9355"/>
      </w:tabs>
    </w:pPr>
  </w:style>
  <w:style w:type="character" w:customStyle="1" w:styleId="a8">
    <w:name w:val="Нижній колонтитул Знак"/>
    <w:basedOn w:val="a1"/>
    <w:link w:val="a7"/>
    <w:uiPriority w:val="99"/>
    <w:rsid w:val="00421997"/>
    <w:rPr>
      <w:lang w:val="uk-UA"/>
    </w:rPr>
  </w:style>
  <w:style w:type="character" w:styleId="a9">
    <w:name w:val="page number"/>
    <w:basedOn w:val="a1"/>
    <w:uiPriority w:val="99"/>
    <w:semiHidden/>
    <w:unhideWhenUsed/>
    <w:rsid w:val="00421997"/>
  </w:style>
  <w:style w:type="paragraph" w:customStyle="1" w:styleId="default">
    <w:name w:val="default"/>
    <w:basedOn w:val="a0"/>
    <w:rsid w:val="00B3263A"/>
    <w:pPr>
      <w:spacing w:before="100" w:beforeAutospacing="1" w:after="100" w:afterAutospacing="1"/>
    </w:pPr>
    <w:rPr>
      <w:rFonts w:ascii="Times New Roman" w:hAnsi="Times New Roman" w:cs="Times New Roman"/>
      <w:sz w:val="20"/>
      <w:szCs w:val="20"/>
      <w:lang w:val="ru-RU"/>
    </w:rPr>
  </w:style>
  <w:style w:type="character" w:styleId="aa">
    <w:name w:val="Hyperlink"/>
    <w:basedOn w:val="a1"/>
    <w:uiPriority w:val="99"/>
    <w:unhideWhenUsed/>
    <w:rsid w:val="00B3263A"/>
    <w:rPr>
      <w:color w:val="0000FF"/>
      <w:u w:val="single"/>
    </w:rPr>
  </w:style>
  <w:style w:type="paragraph" w:customStyle="1" w:styleId="1">
    <w:name w:val="Обычный1"/>
    <w:rsid w:val="005D78FF"/>
    <w:pPr>
      <w:spacing w:line="276" w:lineRule="auto"/>
    </w:pPr>
    <w:rPr>
      <w:rFonts w:ascii="Arial" w:eastAsia="Arial" w:hAnsi="Arial" w:cs="Arial"/>
      <w:color w:val="000000"/>
      <w:sz w:val="22"/>
      <w:szCs w:val="22"/>
    </w:rPr>
  </w:style>
  <w:style w:type="character" w:customStyle="1" w:styleId="rvts9">
    <w:name w:val="rvts9"/>
    <w:rsid w:val="00E95C82"/>
  </w:style>
  <w:style w:type="paragraph" w:styleId="HTML">
    <w:name w:val="HTML Preformatted"/>
    <w:basedOn w:val="a0"/>
    <w:link w:val="HTML0"/>
    <w:uiPriority w:val="99"/>
    <w:unhideWhenUsed/>
    <w:rsid w:val="00B15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ий HTML Знак"/>
    <w:basedOn w:val="a1"/>
    <w:link w:val="HTML"/>
    <w:uiPriority w:val="99"/>
    <w:rsid w:val="00B15CED"/>
    <w:rPr>
      <w:rFonts w:ascii="Courier New" w:eastAsia="Times New Roman" w:hAnsi="Courier New" w:cs="Courier New"/>
      <w:sz w:val="20"/>
      <w:szCs w:val="20"/>
    </w:rPr>
  </w:style>
  <w:style w:type="paragraph" w:customStyle="1" w:styleId="10">
    <w:name w:val="Обычный1"/>
    <w:rsid w:val="0055786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u w:color="000000"/>
      <w:lang w:eastAsia="uk-UA"/>
    </w:rPr>
  </w:style>
  <w:style w:type="character" w:customStyle="1" w:styleId="30">
    <w:name w:val="Заголовок 3 Знак"/>
    <w:basedOn w:val="a1"/>
    <w:link w:val="3"/>
    <w:rsid w:val="002365FE"/>
    <w:rPr>
      <w:rFonts w:ascii="Cambria" w:eastAsia="Times New Roman" w:hAnsi="Cambria" w:cs="Times New Roman"/>
      <w:b/>
      <w:bCs/>
      <w:sz w:val="26"/>
      <w:szCs w:val="26"/>
    </w:rPr>
  </w:style>
  <w:style w:type="character" w:styleId="ab">
    <w:name w:val="Unresolved Mention"/>
    <w:basedOn w:val="a1"/>
    <w:uiPriority w:val="99"/>
    <w:semiHidden/>
    <w:unhideWhenUsed/>
    <w:rsid w:val="000F17E1"/>
    <w:rPr>
      <w:color w:val="605E5C"/>
      <w:shd w:val="clear" w:color="auto" w:fill="E1DFDD"/>
    </w:rPr>
  </w:style>
  <w:style w:type="character" w:styleId="ac">
    <w:name w:val="FollowedHyperlink"/>
    <w:basedOn w:val="a1"/>
    <w:uiPriority w:val="99"/>
    <w:semiHidden/>
    <w:unhideWhenUsed/>
    <w:rsid w:val="003417AF"/>
    <w:rPr>
      <w:color w:val="800080" w:themeColor="followedHyperlink"/>
      <w:u w:val="single"/>
    </w:rPr>
  </w:style>
  <w:style w:type="paragraph" w:customStyle="1" w:styleId="TableParagraph">
    <w:name w:val="Table Paragraph"/>
    <w:basedOn w:val="a0"/>
    <w:uiPriority w:val="1"/>
    <w:qFormat/>
    <w:rsid w:val="00C6454D"/>
    <w:pPr>
      <w:widowControl w:val="0"/>
      <w:autoSpaceDE w:val="0"/>
      <w:autoSpaceDN w:val="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95810">
      <w:bodyDiv w:val="1"/>
      <w:marLeft w:val="0"/>
      <w:marRight w:val="0"/>
      <w:marTop w:val="0"/>
      <w:marBottom w:val="0"/>
      <w:divBdr>
        <w:top w:val="none" w:sz="0" w:space="0" w:color="auto"/>
        <w:left w:val="none" w:sz="0" w:space="0" w:color="auto"/>
        <w:bottom w:val="none" w:sz="0" w:space="0" w:color="auto"/>
        <w:right w:val="none" w:sz="0" w:space="0" w:color="auto"/>
      </w:divBdr>
    </w:div>
    <w:div w:id="477109856">
      <w:bodyDiv w:val="1"/>
      <w:marLeft w:val="0"/>
      <w:marRight w:val="0"/>
      <w:marTop w:val="0"/>
      <w:marBottom w:val="0"/>
      <w:divBdr>
        <w:top w:val="none" w:sz="0" w:space="0" w:color="auto"/>
        <w:left w:val="none" w:sz="0" w:space="0" w:color="auto"/>
        <w:bottom w:val="none" w:sz="0" w:space="0" w:color="auto"/>
        <w:right w:val="none" w:sz="0" w:space="0" w:color="auto"/>
      </w:divBdr>
      <w:divsChild>
        <w:div w:id="1768038103">
          <w:marLeft w:val="0"/>
          <w:marRight w:val="0"/>
          <w:marTop w:val="0"/>
          <w:marBottom w:val="0"/>
          <w:divBdr>
            <w:top w:val="none" w:sz="0" w:space="0" w:color="auto"/>
            <w:left w:val="none" w:sz="0" w:space="0" w:color="auto"/>
            <w:bottom w:val="none" w:sz="0" w:space="0" w:color="auto"/>
            <w:right w:val="none" w:sz="0" w:space="0" w:color="auto"/>
          </w:divBdr>
          <w:divsChild>
            <w:div w:id="1532571180">
              <w:marLeft w:val="0"/>
              <w:marRight w:val="0"/>
              <w:marTop w:val="0"/>
              <w:marBottom w:val="0"/>
              <w:divBdr>
                <w:top w:val="none" w:sz="0" w:space="0" w:color="auto"/>
                <w:left w:val="none" w:sz="0" w:space="0" w:color="auto"/>
                <w:bottom w:val="none" w:sz="0" w:space="0" w:color="auto"/>
                <w:right w:val="none" w:sz="0" w:space="0" w:color="auto"/>
              </w:divBdr>
              <w:divsChild>
                <w:div w:id="17342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7907">
      <w:bodyDiv w:val="1"/>
      <w:marLeft w:val="0"/>
      <w:marRight w:val="0"/>
      <w:marTop w:val="0"/>
      <w:marBottom w:val="0"/>
      <w:divBdr>
        <w:top w:val="none" w:sz="0" w:space="0" w:color="auto"/>
        <w:left w:val="none" w:sz="0" w:space="0" w:color="auto"/>
        <w:bottom w:val="none" w:sz="0" w:space="0" w:color="auto"/>
        <w:right w:val="none" w:sz="0" w:space="0" w:color="auto"/>
      </w:divBdr>
    </w:div>
    <w:div w:id="633944206">
      <w:bodyDiv w:val="1"/>
      <w:marLeft w:val="0"/>
      <w:marRight w:val="0"/>
      <w:marTop w:val="0"/>
      <w:marBottom w:val="0"/>
      <w:divBdr>
        <w:top w:val="none" w:sz="0" w:space="0" w:color="auto"/>
        <w:left w:val="none" w:sz="0" w:space="0" w:color="auto"/>
        <w:bottom w:val="none" w:sz="0" w:space="0" w:color="auto"/>
        <w:right w:val="none" w:sz="0" w:space="0" w:color="auto"/>
      </w:divBdr>
    </w:div>
    <w:div w:id="1124081388">
      <w:bodyDiv w:val="1"/>
      <w:marLeft w:val="0"/>
      <w:marRight w:val="0"/>
      <w:marTop w:val="0"/>
      <w:marBottom w:val="0"/>
      <w:divBdr>
        <w:top w:val="none" w:sz="0" w:space="0" w:color="auto"/>
        <w:left w:val="none" w:sz="0" w:space="0" w:color="auto"/>
        <w:bottom w:val="none" w:sz="0" w:space="0" w:color="auto"/>
        <w:right w:val="none" w:sz="0" w:space="0" w:color="auto"/>
      </w:divBdr>
    </w:div>
    <w:div w:id="1153061827">
      <w:bodyDiv w:val="1"/>
      <w:marLeft w:val="0"/>
      <w:marRight w:val="0"/>
      <w:marTop w:val="0"/>
      <w:marBottom w:val="0"/>
      <w:divBdr>
        <w:top w:val="none" w:sz="0" w:space="0" w:color="auto"/>
        <w:left w:val="none" w:sz="0" w:space="0" w:color="auto"/>
        <w:bottom w:val="none" w:sz="0" w:space="0" w:color="auto"/>
        <w:right w:val="none" w:sz="0" w:space="0" w:color="auto"/>
      </w:divBdr>
    </w:div>
    <w:div w:id="1295720163">
      <w:bodyDiv w:val="1"/>
      <w:marLeft w:val="0"/>
      <w:marRight w:val="0"/>
      <w:marTop w:val="0"/>
      <w:marBottom w:val="0"/>
      <w:divBdr>
        <w:top w:val="none" w:sz="0" w:space="0" w:color="auto"/>
        <w:left w:val="none" w:sz="0" w:space="0" w:color="auto"/>
        <w:bottom w:val="none" w:sz="0" w:space="0" w:color="auto"/>
        <w:right w:val="none" w:sz="0" w:space="0" w:color="auto"/>
      </w:divBdr>
    </w:div>
    <w:div w:id="1330446541">
      <w:bodyDiv w:val="1"/>
      <w:marLeft w:val="0"/>
      <w:marRight w:val="0"/>
      <w:marTop w:val="0"/>
      <w:marBottom w:val="0"/>
      <w:divBdr>
        <w:top w:val="none" w:sz="0" w:space="0" w:color="auto"/>
        <w:left w:val="none" w:sz="0" w:space="0" w:color="auto"/>
        <w:bottom w:val="none" w:sz="0" w:space="0" w:color="auto"/>
        <w:right w:val="none" w:sz="0" w:space="0" w:color="auto"/>
      </w:divBdr>
    </w:div>
    <w:div w:id="1464888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s.gov.ua/&#1087;&#1086;&#1083;&#1086;&#1078;&#1077;&#1085;&#1085;&#1103;-&#1087;&#1088;&#1086;-&#1075;&#1088;&#1086;&#1084;&#1072;&#1076;&#1089;&#1100;&#1082;&#1091;-&#1088;&#1072;&#1076;&#10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s.gov.ua/plan_consult/%d0%be%d1%80%d1%96%d1%94%d0%bd%d1%82%d0%be%d0%b2%d0%bd%d0%b8%d0%b9-%d0%bf%d0%bb%d0%b0%d0%bd-%d0%bf%d1%80%d0%be%d0%b2%d0%b5%d0%b4%d0%b5%d0%bd%d0%bd%d1%8f-%d0%ba%d0%be%d0%bd%d1%81%d1%83%d0%bb%d1%8c-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ls.gov.ua/docs_consult/%d0%bf%d0%bb%d0%b0%d0%bd-%d1%80%d0%be%d0%b1%d0%be%d1%82%d0%b8-%d0%b3%d1%80%d0%be%d0%bc%d0%b0%d0%b4%d1%81%d1%8c%d0%ba%d0%be%d1%97-%d1%80%d0%b0%d0%b4%d0%b8-%d0%bf%d1%80%d0%b8-%d0%b4%d0%b5%d1%80%d0%b6-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2EB4-5C1B-45F8-A5A4-A5E1D394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12726</Words>
  <Characters>7255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Evdakov</dc:creator>
  <cp:keywords/>
  <dc:description/>
  <cp:lastModifiedBy>Лой Валентина Миколаївна</cp:lastModifiedBy>
  <cp:revision>2</cp:revision>
  <cp:lastPrinted>2026-03-10T06:32:00Z</cp:lastPrinted>
  <dcterms:created xsi:type="dcterms:W3CDTF">2026-03-20T09:35:00Z</dcterms:created>
  <dcterms:modified xsi:type="dcterms:W3CDTF">2026-03-20T09:35:00Z</dcterms:modified>
</cp:coreProperties>
</file>