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09" w:rsidRPr="00F01A89" w:rsidRDefault="00E93009" w:rsidP="00F01A89">
      <w:pPr>
        <w:jc w:val="center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>ДОВІДКА</w:t>
      </w:r>
    </w:p>
    <w:p w:rsidR="00556568" w:rsidRPr="00F01A89" w:rsidRDefault="00E93009" w:rsidP="003769D6">
      <w:pPr>
        <w:widowControl w:val="0"/>
        <w:adjustRightInd w:val="0"/>
        <w:spacing w:line="240" w:lineRule="atLeast"/>
        <w:jc w:val="both"/>
        <w:rPr>
          <w:b/>
          <w:bCs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 xml:space="preserve">щодо відповідності </w:t>
      </w:r>
      <w:r w:rsidR="00556568" w:rsidRPr="00F01A89">
        <w:rPr>
          <w:b/>
          <w:sz w:val="28"/>
          <w:szCs w:val="28"/>
          <w:lang w:val="uk-UA"/>
        </w:rPr>
        <w:t>зобов’язанням України у сфері європейської інтеграції та праву Європейського Союзу (</w:t>
      </w:r>
      <w:r w:rsidRPr="00F01A89">
        <w:rPr>
          <w:b/>
          <w:sz w:val="28"/>
          <w:szCs w:val="28"/>
          <w:lang w:val="uk-UA"/>
        </w:rPr>
        <w:t xml:space="preserve">acquis </w:t>
      </w:r>
      <w:r w:rsidR="00556568" w:rsidRPr="00F01A89">
        <w:rPr>
          <w:b/>
          <w:sz w:val="28"/>
          <w:szCs w:val="28"/>
          <w:lang w:val="uk-UA"/>
        </w:rPr>
        <w:t xml:space="preserve">ЄС) </w:t>
      </w:r>
      <w:r w:rsidR="005E33DE" w:rsidRPr="00F01A89">
        <w:rPr>
          <w:b/>
          <w:sz w:val="28"/>
          <w:szCs w:val="28"/>
          <w:lang w:val="uk-UA"/>
        </w:rPr>
        <w:t xml:space="preserve">проєкту постанови Кабінету Міністрів України </w:t>
      </w:r>
      <w:r w:rsidR="001B52A8" w:rsidRPr="00F01A89">
        <w:rPr>
          <w:b/>
          <w:sz w:val="28"/>
          <w:szCs w:val="28"/>
          <w:lang w:val="uk-UA"/>
        </w:rPr>
        <w:t>«Про внесення змін</w:t>
      </w:r>
      <w:r w:rsidR="009F7C59" w:rsidRPr="00F01A89">
        <w:rPr>
          <w:b/>
          <w:sz w:val="28"/>
          <w:szCs w:val="28"/>
          <w:lang w:val="uk-UA"/>
        </w:rPr>
        <w:t>и</w:t>
      </w:r>
      <w:r w:rsidR="001B52A8" w:rsidRPr="00F01A89">
        <w:rPr>
          <w:b/>
          <w:sz w:val="28"/>
          <w:szCs w:val="28"/>
          <w:lang w:val="uk-UA"/>
        </w:rPr>
        <w:t xml:space="preserve"> до </w:t>
      </w:r>
      <w:r w:rsidR="009F7C59" w:rsidRPr="00F01A89">
        <w:rPr>
          <w:b/>
          <w:sz w:val="28"/>
          <w:szCs w:val="28"/>
          <w:lang w:val="uk-UA"/>
        </w:rPr>
        <w:t xml:space="preserve">пункту 164 </w:t>
      </w:r>
      <w:r w:rsidR="003769D6" w:rsidRPr="00F01A89">
        <w:rPr>
          <w:b/>
          <w:bCs/>
          <w:color w:val="000000"/>
          <w:sz w:val="28"/>
          <w:szCs w:val="28"/>
          <w:lang w:val="uk-UA" w:eastAsia="uk-UA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:rsidR="00B8542E" w:rsidRPr="00F01A89" w:rsidRDefault="00B8542E" w:rsidP="00790052">
      <w:pPr>
        <w:ind w:firstLine="708"/>
        <w:jc w:val="center"/>
        <w:rPr>
          <w:sz w:val="28"/>
          <w:szCs w:val="28"/>
          <w:lang w:val="uk-UA"/>
        </w:rPr>
      </w:pPr>
    </w:p>
    <w:p w:rsidR="00E93009" w:rsidRPr="00F01A89" w:rsidRDefault="000C1227" w:rsidP="00267671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>Проє</w:t>
      </w:r>
      <w:r w:rsidR="00E93009" w:rsidRPr="00F01A89">
        <w:rPr>
          <w:sz w:val="28"/>
          <w:szCs w:val="28"/>
          <w:lang w:val="uk-UA"/>
        </w:rPr>
        <w:t xml:space="preserve">кт </w:t>
      </w:r>
      <w:r w:rsidR="00267671" w:rsidRPr="00F01A89">
        <w:rPr>
          <w:bCs/>
          <w:sz w:val="28"/>
          <w:szCs w:val="28"/>
          <w:lang w:val="uk-UA"/>
        </w:rPr>
        <w:t>постанови Кабінету Міністрів України «Про внесення змін</w:t>
      </w:r>
      <w:r w:rsidR="009F7C59" w:rsidRPr="00F01A89">
        <w:rPr>
          <w:bCs/>
          <w:sz w:val="28"/>
          <w:szCs w:val="28"/>
          <w:lang w:val="uk-UA"/>
        </w:rPr>
        <w:t>и</w:t>
      </w:r>
      <w:r w:rsidR="00267671" w:rsidRPr="00F01A89">
        <w:rPr>
          <w:bCs/>
          <w:sz w:val="28"/>
          <w:szCs w:val="28"/>
          <w:lang w:val="uk-UA"/>
        </w:rPr>
        <w:t xml:space="preserve"> до </w:t>
      </w:r>
      <w:r w:rsidR="009F7C59" w:rsidRPr="00F01A89">
        <w:rPr>
          <w:bCs/>
          <w:sz w:val="28"/>
          <w:szCs w:val="28"/>
          <w:lang w:val="uk-UA"/>
        </w:rPr>
        <w:t xml:space="preserve">пункту 164 </w:t>
      </w:r>
      <w:r w:rsidR="00267671" w:rsidRPr="00F01A89">
        <w:rPr>
          <w:bCs/>
          <w:sz w:val="28"/>
          <w:szCs w:val="28"/>
          <w:lang w:val="uk-UA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  <w:r w:rsidR="00E93009" w:rsidRPr="00F01A89">
        <w:rPr>
          <w:sz w:val="28"/>
          <w:szCs w:val="28"/>
          <w:lang w:val="uk-UA"/>
        </w:rPr>
        <w:t xml:space="preserve"> розроблено </w:t>
      </w:r>
      <w:r w:rsidR="009D7AD1" w:rsidRPr="00F01A89">
        <w:rPr>
          <w:sz w:val="28"/>
          <w:szCs w:val="28"/>
          <w:lang w:val="uk-UA"/>
        </w:rPr>
        <w:t>Державною службою України з лікарських засобів та контролю за наркотиками</w:t>
      </w:r>
      <w:r w:rsidR="007F3067" w:rsidRPr="00F01A89">
        <w:rPr>
          <w:sz w:val="28"/>
          <w:szCs w:val="28"/>
          <w:lang w:val="uk-UA"/>
        </w:rPr>
        <w:t>.</w:t>
      </w:r>
    </w:p>
    <w:p w:rsidR="00B8542E" w:rsidRPr="00F01A89" w:rsidRDefault="00B8542E" w:rsidP="00790052">
      <w:pPr>
        <w:ind w:firstLine="708"/>
        <w:jc w:val="center"/>
        <w:rPr>
          <w:sz w:val="28"/>
          <w:szCs w:val="28"/>
          <w:lang w:val="uk-UA"/>
        </w:rPr>
      </w:pPr>
    </w:p>
    <w:p w:rsidR="00E93009" w:rsidRPr="00F01A89" w:rsidRDefault="00E93009" w:rsidP="00556568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 xml:space="preserve">1. Належність проекту </w:t>
      </w:r>
      <w:r w:rsidR="00556568" w:rsidRPr="00F01A89">
        <w:rPr>
          <w:b/>
          <w:sz w:val="28"/>
          <w:szCs w:val="28"/>
          <w:lang w:val="uk-UA"/>
        </w:rPr>
        <w:t>акта до сфер, правовідносини в яких регулюються правом Європейського Союзу (acquis ЄС)</w:t>
      </w:r>
      <w:r w:rsidRPr="00F01A89">
        <w:rPr>
          <w:b/>
          <w:sz w:val="28"/>
          <w:szCs w:val="28"/>
          <w:lang w:val="uk-UA"/>
        </w:rPr>
        <w:t xml:space="preserve"> </w:t>
      </w:r>
    </w:p>
    <w:p w:rsidR="003805C0" w:rsidRPr="00F01A89" w:rsidRDefault="005C3EF5" w:rsidP="00D767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</w:t>
      </w:r>
      <w:r w:rsidR="00267671" w:rsidRPr="00F01A89">
        <w:rPr>
          <w:sz w:val="28"/>
          <w:szCs w:val="28"/>
          <w:lang w:val="uk-UA"/>
        </w:rPr>
        <w:t xml:space="preserve">кт акта </w:t>
      </w:r>
      <w:r w:rsidR="003805C0" w:rsidRPr="00F01A89">
        <w:rPr>
          <w:sz w:val="28"/>
          <w:szCs w:val="28"/>
          <w:lang w:val="uk-UA"/>
        </w:rPr>
        <w:t>за предметом правового регулювання частково належить до сфери, що охоплюється такими актами права Європейського Союзу:</w:t>
      </w:r>
    </w:p>
    <w:p w:rsidR="007C54FC" w:rsidRPr="00F01A89" w:rsidRDefault="007C54FC" w:rsidP="00D76787">
      <w:pPr>
        <w:ind w:firstLine="708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>Директива 2001/83/ЄС Європейського Парламенту та Ради від 06 листопада 2001 року про Кодекс Співтовариства щодо лікарських засобів призначених для застосування людиною (далі – Директива 2001/83/ЄС);</w:t>
      </w:r>
    </w:p>
    <w:p w:rsidR="007C54FC" w:rsidRPr="00F01A89" w:rsidRDefault="007C54FC" w:rsidP="00D76787">
      <w:pPr>
        <w:ind w:firstLine="708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>Директива Європейського Парламенту та Ради 2011/62/ЄС про внесення змін до Директиви 2001/83/ЄС щодо запобігання потраплянню фальсифікованих лікарських засобів до законного ланцюга постачання</w:t>
      </w:r>
      <w:r w:rsidR="00703BA5" w:rsidRPr="00F01A89">
        <w:rPr>
          <w:sz w:val="28"/>
          <w:szCs w:val="28"/>
          <w:lang w:val="uk-UA"/>
        </w:rPr>
        <w:t>.</w:t>
      </w:r>
    </w:p>
    <w:p w:rsidR="00E93009" w:rsidRPr="00F01A89" w:rsidRDefault="00DF0206" w:rsidP="00703BA5">
      <w:pPr>
        <w:ind w:firstLine="567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 xml:space="preserve">  </w:t>
      </w:r>
      <w:r w:rsidR="00703BA5" w:rsidRPr="00F01A89">
        <w:rPr>
          <w:sz w:val="28"/>
          <w:szCs w:val="28"/>
          <w:lang w:val="uk-UA"/>
        </w:rPr>
        <w:t>З</w:t>
      </w:r>
      <w:r w:rsidR="00E93009" w:rsidRPr="00F01A89">
        <w:rPr>
          <w:sz w:val="28"/>
          <w:szCs w:val="28"/>
          <w:lang w:val="uk-UA"/>
        </w:rPr>
        <w:t>а предметом правового регулювання</w:t>
      </w:r>
      <w:r w:rsidR="00A65F55" w:rsidRPr="00F01A89">
        <w:rPr>
          <w:sz w:val="28"/>
          <w:szCs w:val="28"/>
          <w:lang w:val="uk-UA"/>
        </w:rPr>
        <w:t xml:space="preserve"> належить </w:t>
      </w:r>
      <w:r w:rsidR="00E93009" w:rsidRPr="00F01A89">
        <w:rPr>
          <w:sz w:val="28"/>
          <w:szCs w:val="28"/>
          <w:lang w:val="uk-UA"/>
        </w:rPr>
        <w:t>до пріоритетних сфер адаптації законодавства України до законодавства Європейського Сою</w:t>
      </w:r>
      <w:r w:rsidR="007D7430" w:rsidRPr="00F01A89">
        <w:rPr>
          <w:sz w:val="28"/>
          <w:szCs w:val="28"/>
          <w:lang w:val="uk-UA"/>
        </w:rPr>
        <w:t>зу, визначених Законом України «</w:t>
      </w:r>
      <w:r w:rsidR="00E93009" w:rsidRPr="00F01A89">
        <w:rPr>
          <w:sz w:val="28"/>
          <w:szCs w:val="28"/>
          <w:lang w:val="uk-UA"/>
        </w:rPr>
        <w:t>Про Загальнодержавну програму адаптації законодавства України до законодавства Європейського Союзу</w:t>
      </w:r>
      <w:r w:rsidR="007D7430" w:rsidRPr="00F01A89">
        <w:rPr>
          <w:sz w:val="28"/>
          <w:szCs w:val="28"/>
          <w:lang w:val="uk-UA"/>
        </w:rPr>
        <w:t>»</w:t>
      </w:r>
      <w:r w:rsidR="00E93009" w:rsidRPr="00F01A89">
        <w:rPr>
          <w:sz w:val="28"/>
          <w:szCs w:val="28"/>
          <w:lang w:val="uk-UA"/>
        </w:rPr>
        <w:t xml:space="preserve">. </w:t>
      </w:r>
    </w:p>
    <w:p w:rsidR="00267671" w:rsidRPr="00F01A89" w:rsidRDefault="00267671" w:rsidP="00A65F55">
      <w:pPr>
        <w:ind w:firstLine="708"/>
        <w:jc w:val="both"/>
        <w:rPr>
          <w:sz w:val="28"/>
          <w:szCs w:val="28"/>
          <w:lang w:val="uk-UA"/>
        </w:rPr>
      </w:pPr>
    </w:p>
    <w:p w:rsidR="00556568" w:rsidRPr="00F01A89" w:rsidRDefault="00556568" w:rsidP="00A65F55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>2. Зобов’язання України у сфері європейської інтеграції (у тому числі міжнародно-правові)</w:t>
      </w:r>
    </w:p>
    <w:p w:rsidR="00703BA5" w:rsidRPr="00F01A89" w:rsidRDefault="00703BA5" w:rsidP="00A65F55">
      <w:pPr>
        <w:ind w:firstLine="708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>Міжнародно-правові зобов’язання України у сфері європейської інтеграції щодо пре</w:t>
      </w:r>
      <w:r w:rsidR="005C3EF5">
        <w:rPr>
          <w:sz w:val="28"/>
          <w:szCs w:val="28"/>
          <w:lang w:val="uk-UA"/>
        </w:rPr>
        <w:t>дмета правового регулювання проекту постанови</w:t>
      </w:r>
      <w:r w:rsidRPr="00F01A89">
        <w:rPr>
          <w:sz w:val="28"/>
          <w:szCs w:val="28"/>
          <w:lang w:val="uk-UA"/>
        </w:rPr>
        <w:t xml:space="preserve"> </w:t>
      </w:r>
      <w:r w:rsidR="005C3EF5">
        <w:rPr>
          <w:sz w:val="28"/>
          <w:szCs w:val="28"/>
          <w:lang w:val="uk-UA"/>
        </w:rPr>
        <w:t xml:space="preserve">викладені у статті 426 глави 22 </w:t>
      </w:r>
      <w:r w:rsidRPr="00F01A89">
        <w:rPr>
          <w:sz w:val="28"/>
          <w:szCs w:val="28"/>
          <w:lang w:val="uk-UA"/>
        </w:rPr>
        <w:t xml:space="preserve">Розділу V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 про асоціацію). </w:t>
      </w:r>
    </w:p>
    <w:p w:rsidR="00703BA5" w:rsidRPr="00F01A89" w:rsidRDefault="00703BA5" w:rsidP="00A65F55">
      <w:pPr>
        <w:ind w:firstLine="708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t xml:space="preserve">Відповідно до статті 426 глави 22 «Громадське здоров’я» Розділу V «Економічне та галузеве співробітництво» Угоди про асоціацію Сторони розвивають співробітництво в галузі охорони здоров’я з метою підвищення рівня його безпеки та захисту здоров’я людини як передумови сталого розвитку та економічного зростання. </w:t>
      </w:r>
    </w:p>
    <w:p w:rsidR="009A2025" w:rsidRPr="00F01A89" w:rsidRDefault="00703BA5" w:rsidP="00A65F55">
      <w:pPr>
        <w:ind w:firstLine="708"/>
        <w:jc w:val="both"/>
        <w:rPr>
          <w:sz w:val="28"/>
          <w:szCs w:val="28"/>
          <w:lang w:val="uk-UA"/>
        </w:rPr>
      </w:pPr>
      <w:r w:rsidRPr="00F01A89">
        <w:rPr>
          <w:sz w:val="28"/>
          <w:szCs w:val="28"/>
          <w:lang w:val="uk-UA"/>
        </w:rPr>
        <w:lastRenderedPageBreak/>
        <w:t>Як передбачено вказаною главою 22 «Громадське здоров’я» Угоди про асоціацію із цією метою Сторони обмінюються інформацією та найкращими практиками і здійснюють інші спільні заходи, в тому числі в рамках підходу «охорона здоров’я у всіх політиках» та поступової інтеграції України в європейські мережі охорони здоров’я. Україна поступово наближує своє законодавство та практику до принципів acquis ЄС у сфері обігу лікарських засобів.</w:t>
      </w:r>
    </w:p>
    <w:p w:rsidR="00703BA5" w:rsidRPr="00F01A89" w:rsidRDefault="00703BA5" w:rsidP="00A65F55">
      <w:pPr>
        <w:ind w:firstLine="708"/>
        <w:jc w:val="both"/>
        <w:rPr>
          <w:sz w:val="28"/>
          <w:szCs w:val="28"/>
          <w:lang w:val="uk-UA"/>
        </w:rPr>
      </w:pPr>
    </w:p>
    <w:p w:rsidR="00556568" w:rsidRPr="00F01A89" w:rsidRDefault="00556568" w:rsidP="009A2025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>3. Програмні документи у сфері європейської інтеграції</w:t>
      </w:r>
    </w:p>
    <w:p w:rsidR="00F01A89" w:rsidRPr="00F01A89" w:rsidRDefault="005C3EF5" w:rsidP="009A20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акта</w:t>
      </w:r>
      <w:r w:rsidR="00520A1C" w:rsidRPr="00F01A89">
        <w:rPr>
          <w:sz w:val="28"/>
          <w:szCs w:val="28"/>
          <w:lang w:val="uk-UA"/>
        </w:rPr>
        <w:t xml:space="preserve"> не стосується програмних документів у сфері європейської інтеграції Президента України та/або Кабінету Міністрів України.</w:t>
      </w:r>
    </w:p>
    <w:p w:rsidR="00F01A89" w:rsidRPr="00F01A89" w:rsidRDefault="00F01A89" w:rsidP="009A2025">
      <w:pPr>
        <w:ind w:firstLine="708"/>
        <w:jc w:val="both"/>
        <w:rPr>
          <w:sz w:val="28"/>
          <w:szCs w:val="28"/>
          <w:lang w:val="uk-UA"/>
        </w:rPr>
      </w:pPr>
    </w:p>
    <w:p w:rsidR="00ED7281" w:rsidRDefault="00F01A89" w:rsidP="00F01A89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>4.</w:t>
      </w:r>
      <w:r w:rsidRPr="00F01A89">
        <w:rPr>
          <w:sz w:val="28"/>
          <w:szCs w:val="28"/>
          <w:lang w:val="uk-UA"/>
        </w:rPr>
        <w:t> </w:t>
      </w:r>
      <w:r w:rsidRPr="00F01A89">
        <w:rPr>
          <w:b/>
          <w:sz w:val="28"/>
          <w:szCs w:val="28"/>
          <w:lang w:val="uk-UA"/>
        </w:rPr>
        <w:t>Порівняльно-правовий аналіз</w:t>
      </w:r>
    </w:p>
    <w:p w:rsidR="005C3EF5" w:rsidRPr="00F01A89" w:rsidRDefault="005C3EF5" w:rsidP="00F01A8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</w:t>
      </w:r>
      <w:r w:rsidRPr="005C3EF5">
        <w:rPr>
          <w:sz w:val="28"/>
          <w:szCs w:val="28"/>
          <w:lang w:val="uk-UA"/>
        </w:rPr>
        <w:t xml:space="preserve">кт </w:t>
      </w:r>
      <w:r>
        <w:rPr>
          <w:sz w:val="28"/>
          <w:szCs w:val="28"/>
          <w:lang w:val="uk-UA"/>
        </w:rPr>
        <w:t>акта</w:t>
      </w:r>
      <w:r w:rsidRPr="005C3EF5">
        <w:rPr>
          <w:sz w:val="28"/>
          <w:szCs w:val="28"/>
          <w:lang w:val="uk-UA"/>
        </w:rPr>
        <w:t xml:space="preserve"> розроблено, зокрема з урахуванням Угоди про асоціацію, Директиви № 2001/83/ЄС, положень інших джерел права Європейського Союзу</w:t>
      </w:r>
      <w:r w:rsidRPr="005C3EF5">
        <w:rPr>
          <w:sz w:val="28"/>
          <w:szCs w:val="28"/>
          <w:lang w:val="uk-UA"/>
        </w:rPr>
        <w:br/>
        <w:t>(acquis ЄС), наведених у розділі 1 цієї довідки.</w:t>
      </w:r>
      <w:r>
        <w:rPr>
          <w:sz w:val="28"/>
          <w:szCs w:val="28"/>
          <w:lang w:val="uk-UA"/>
        </w:rPr>
        <w:t xml:space="preserve"> Зважаючи на це, положення прое</w:t>
      </w:r>
      <w:r w:rsidRPr="005C3EF5">
        <w:rPr>
          <w:sz w:val="28"/>
          <w:szCs w:val="28"/>
          <w:lang w:val="uk-UA"/>
        </w:rPr>
        <w:t>кту акта відповідає положенням права Європейського Союзу (acquis ЄС) та міжнародно-правовим зобов’язанням України у сфері європейської інтеграції</w:t>
      </w:r>
      <w:r>
        <w:rPr>
          <w:sz w:val="28"/>
          <w:szCs w:val="28"/>
          <w:lang w:val="uk-UA"/>
        </w:rPr>
        <w:t>.</w:t>
      </w:r>
    </w:p>
    <w:p w:rsidR="00F01A89" w:rsidRPr="00F01A89" w:rsidRDefault="00F01A89" w:rsidP="00F01A89">
      <w:pPr>
        <w:ind w:firstLine="708"/>
        <w:jc w:val="both"/>
        <w:rPr>
          <w:b/>
          <w:sz w:val="28"/>
          <w:szCs w:val="28"/>
          <w:lang w:val="uk-UA"/>
        </w:rPr>
      </w:pPr>
    </w:p>
    <w:p w:rsidR="00F01A89" w:rsidRPr="00F01A89" w:rsidRDefault="00F01A89" w:rsidP="00F01A89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 xml:space="preserve">5. Очікувані результати </w:t>
      </w:r>
    </w:p>
    <w:p w:rsidR="00F01A89" w:rsidRDefault="00F75970" w:rsidP="00F01A89">
      <w:pPr>
        <w:ind w:firstLine="708"/>
        <w:jc w:val="both"/>
        <w:rPr>
          <w:sz w:val="28"/>
          <w:szCs w:val="28"/>
          <w:lang w:val="uk-UA"/>
        </w:rPr>
      </w:pPr>
      <w:r w:rsidRPr="00F75970">
        <w:rPr>
          <w:sz w:val="28"/>
          <w:szCs w:val="28"/>
          <w:lang w:val="uk-UA"/>
        </w:rPr>
        <w:t xml:space="preserve">Очікуваним результатом прийняття </w:t>
      </w:r>
      <w:r>
        <w:rPr>
          <w:sz w:val="28"/>
          <w:szCs w:val="28"/>
          <w:lang w:val="uk-UA"/>
        </w:rPr>
        <w:t xml:space="preserve">проекту </w:t>
      </w:r>
      <w:r w:rsidRPr="00F75970">
        <w:rPr>
          <w:sz w:val="28"/>
          <w:szCs w:val="28"/>
          <w:lang w:val="uk-UA"/>
        </w:rPr>
        <w:t>акта є врегулювання особливостей виготовлення та обігу радіофармацевтичних лікарських засобів в умовах аптеки, забезпечення безперервності їх постачання закладам охорони здоров’я, а також наближення національного регулювання до підходів ЄС у сфері якості та безпеки лікарських засобів і радіаційного захисту.</w:t>
      </w:r>
    </w:p>
    <w:p w:rsidR="00F75970" w:rsidRPr="00F75970" w:rsidRDefault="00F75970" w:rsidP="00F01A89">
      <w:pPr>
        <w:ind w:firstLine="708"/>
        <w:jc w:val="both"/>
        <w:rPr>
          <w:b/>
          <w:sz w:val="28"/>
          <w:szCs w:val="28"/>
          <w:lang w:val="uk-UA"/>
        </w:rPr>
      </w:pPr>
    </w:p>
    <w:p w:rsidR="00F01A89" w:rsidRPr="00F01A89" w:rsidRDefault="00F01A89" w:rsidP="00F01A89">
      <w:pPr>
        <w:ind w:firstLine="708"/>
        <w:jc w:val="both"/>
        <w:rPr>
          <w:b/>
          <w:sz w:val="28"/>
          <w:szCs w:val="28"/>
          <w:lang w:val="uk-UA"/>
        </w:rPr>
      </w:pPr>
      <w:r w:rsidRPr="00F01A89">
        <w:rPr>
          <w:b/>
          <w:sz w:val="28"/>
          <w:szCs w:val="28"/>
          <w:lang w:val="uk-UA"/>
        </w:rPr>
        <w:t xml:space="preserve">6. Узагальнений висновок </w:t>
      </w:r>
    </w:p>
    <w:p w:rsidR="00C57ADF" w:rsidRDefault="00F75970" w:rsidP="00F759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</w:t>
      </w:r>
      <w:r w:rsidRPr="00F75970">
        <w:rPr>
          <w:sz w:val="28"/>
          <w:szCs w:val="28"/>
          <w:lang w:val="uk-UA"/>
        </w:rPr>
        <w:t xml:space="preserve">кт акта відповідає цілям гармонізації законодавства України з </w:t>
      </w:r>
      <w:r w:rsidRPr="00F75970">
        <w:rPr>
          <w:sz w:val="28"/>
          <w:szCs w:val="28"/>
        </w:rPr>
        <w:t>acquis</w:t>
      </w:r>
      <w:r w:rsidRPr="00F75970">
        <w:rPr>
          <w:sz w:val="28"/>
          <w:szCs w:val="28"/>
          <w:lang w:val="uk-UA"/>
        </w:rPr>
        <w:t xml:space="preserve"> ЄС у сфері обігу лікарських засобів, спрямований на забезпечення належного рівня якості, безпеки та доступності радіофармацевтичних лікарських засобів, а також не суперечить міжнародно-правовим зобов’язанням України у сфері європейської інтеграції.</w:t>
      </w:r>
    </w:p>
    <w:p w:rsidR="00F75970" w:rsidRDefault="00F75970" w:rsidP="00F75970">
      <w:pPr>
        <w:ind w:firstLine="708"/>
        <w:jc w:val="both"/>
        <w:rPr>
          <w:sz w:val="28"/>
          <w:szCs w:val="28"/>
          <w:lang w:val="uk-UA"/>
        </w:rPr>
      </w:pPr>
    </w:p>
    <w:p w:rsidR="00406F43" w:rsidRPr="00406F43" w:rsidRDefault="00406F43" w:rsidP="00406F43">
      <w:pPr>
        <w:jc w:val="both"/>
        <w:rPr>
          <w:b/>
          <w:sz w:val="28"/>
          <w:szCs w:val="28"/>
          <w:lang w:val="uk-UA" w:eastAsia="uk-UA"/>
        </w:rPr>
      </w:pPr>
      <w:r w:rsidRPr="00406F43">
        <w:rPr>
          <w:b/>
          <w:sz w:val="28"/>
          <w:szCs w:val="28"/>
          <w:lang w:val="uk-UA" w:eastAsia="uk-UA"/>
        </w:rPr>
        <w:t xml:space="preserve">Т.в.о. Голови Держлікслужби   </w:t>
      </w:r>
      <w:r>
        <w:rPr>
          <w:b/>
          <w:sz w:val="28"/>
          <w:szCs w:val="28"/>
          <w:lang w:val="uk-UA" w:eastAsia="uk-UA"/>
        </w:rPr>
        <w:t xml:space="preserve">                               </w:t>
      </w:r>
      <w:bookmarkStart w:id="0" w:name="_GoBack"/>
      <w:bookmarkEnd w:id="0"/>
      <w:r w:rsidRPr="00406F43">
        <w:rPr>
          <w:b/>
          <w:sz w:val="28"/>
          <w:szCs w:val="28"/>
          <w:lang w:val="uk-UA" w:eastAsia="uk-UA"/>
        </w:rPr>
        <w:t xml:space="preserve">  Володимир КОРОЛЕНКО</w:t>
      </w:r>
    </w:p>
    <w:p w:rsidR="00406F43" w:rsidRPr="00406F43" w:rsidRDefault="00406F43" w:rsidP="00406F43">
      <w:pPr>
        <w:spacing w:before="120"/>
        <w:jc w:val="both"/>
        <w:rPr>
          <w:rFonts w:eastAsia="Aptos"/>
          <w:kern w:val="2"/>
          <w:sz w:val="28"/>
          <w:szCs w:val="28"/>
          <w:lang w:val="uk-UA" w:eastAsia="en-US"/>
        </w:rPr>
      </w:pPr>
      <w:r w:rsidRPr="00406F43">
        <w:rPr>
          <w:b/>
          <w:sz w:val="28"/>
          <w:szCs w:val="28"/>
          <w:lang w:val="uk-UA" w:eastAsia="uk-UA"/>
        </w:rPr>
        <w:t>«_____»___________2026 р.</w:t>
      </w:r>
    </w:p>
    <w:p w:rsidR="00F75970" w:rsidRPr="00B07633" w:rsidRDefault="00F75970" w:rsidP="00F75970">
      <w:pPr>
        <w:ind w:firstLine="708"/>
        <w:jc w:val="both"/>
        <w:rPr>
          <w:b/>
          <w:bCs/>
          <w:lang w:val="uk-UA"/>
        </w:rPr>
      </w:pPr>
    </w:p>
    <w:sectPr w:rsidR="00F75970" w:rsidRPr="00B07633" w:rsidSect="00F01A89">
      <w:headerReference w:type="default" r:id="rId7"/>
      <w:footerReference w:type="default" r:id="rId8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9F" w:rsidRDefault="00600F9F" w:rsidP="003C3288">
      <w:r>
        <w:separator/>
      </w:r>
    </w:p>
  </w:endnote>
  <w:endnote w:type="continuationSeparator" w:id="0">
    <w:p w:rsidR="00600F9F" w:rsidRDefault="00600F9F" w:rsidP="003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288" w:rsidRDefault="003C3288">
    <w:pPr>
      <w:pStyle w:val="ac"/>
      <w:jc w:val="right"/>
    </w:pPr>
  </w:p>
  <w:p w:rsidR="003C3288" w:rsidRDefault="003C32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9F" w:rsidRDefault="00600F9F" w:rsidP="003C3288">
      <w:r>
        <w:separator/>
      </w:r>
    </w:p>
  </w:footnote>
  <w:footnote w:type="continuationSeparator" w:id="0">
    <w:p w:rsidR="00600F9F" w:rsidRDefault="00600F9F" w:rsidP="003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551079"/>
      <w:docPartObj>
        <w:docPartGallery w:val="Page Numbers (Top of Page)"/>
        <w:docPartUnique/>
      </w:docPartObj>
    </w:sdtPr>
    <w:sdtContent>
      <w:p w:rsidR="005C3EF5" w:rsidRDefault="005C3E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43">
          <w:rPr>
            <w:noProof/>
          </w:rPr>
          <w:t>2</w:t>
        </w:r>
        <w:r>
          <w:fldChar w:fldCharType="end"/>
        </w:r>
      </w:p>
    </w:sdtContent>
  </w:sdt>
  <w:p w:rsidR="00F01A89" w:rsidRDefault="00F01A89" w:rsidP="005C3EF5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009"/>
    <w:rsid w:val="0001398E"/>
    <w:rsid w:val="0003657C"/>
    <w:rsid w:val="00050DDA"/>
    <w:rsid w:val="000B4E70"/>
    <w:rsid w:val="000B5737"/>
    <w:rsid w:val="000C1227"/>
    <w:rsid w:val="000C1E6C"/>
    <w:rsid w:val="000E1024"/>
    <w:rsid w:val="000F0E6C"/>
    <w:rsid w:val="0012044F"/>
    <w:rsid w:val="00137990"/>
    <w:rsid w:val="00147046"/>
    <w:rsid w:val="00152F51"/>
    <w:rsid w:val="00155649"/>
    <w:rsid w:val="00177C62"/>
    <w:rsid w:val="00195854"/>
    <w:rsid w:val="001B3B61"/>
    <w:rsid w:val="001B52A8"/>
    <w:rsid w:val="001E2A04"/>
    <w:rsid w:val="001E546E"/>
    <w:rsid w:val="001F5AC9"/>
    <w:rsid w:val="001F5C2C"/>
    <w:rsid w:val="00200391"/>
    <w:rsid w:val="002264C7"/>
    <w:rsid w:val="00247DAD"/>
    <w:rsid w:val="00265C23"/>
    <w:rsid w:val="00267671"/>
    <w:rsid w:val="00281658"/>
    <w:rsid w:val="002960DE"/>
    <w:rsid w:val="002B2CE8"/>
    <w:rsid w:val="002B50E5"/>
    <w:rsid w:val="002B5747"/>
    <w:rsid w:val="002C0278"/>
    <w:rsid w:val="002C039C"/>
    <w:rsid w:val="002F18C6"/>
    <w:rsid w:val="003011C6"/>
    <w:rsid w:val="00307AC0"/>
    <w:rsid w:val="00335E47"/>
    <w:rsid w:val="00376799"/>
    <w:rsid w:val="003769D6"/>
    <w:rsid w:val="003805C0"/>
    <w:rsid w:val="00386CA4"/>
    <w:rsid w:val="0039427A"/>
    <w:rsid w:val="003C3191"/>
    <w:rsid w:val="003C3288"/>
    <w:rsid w:val="003C3510"/>
    <w:rsid w:val="003C53C9"/>
    <w:rsid w:val="003C631B"/>
    <w:rsid w:val="003F313E"/>
    <w:rsid w:val="00402E5D"/>
    <w:rsid w:val="00406F43"/>
    <w:rsid w:val="004154EA"/>
    <w:rsid w:val="004271A2"/>
    <w:rsid w:val="0045566C"/>
    <w:rsid w:val="00456A3C"/>
    <w:rsid w:val="0047216E"/>
    <w:rsid w:val="004E13B7"/>
    <w:rsid w:val="004E3EB5"/>
    <w:rsid w:val="004E7404"/>
    <w:rsid w:val="004F59A9"/>
    <w:rsid w:val="00504045"/>
    <w:rsid w:val="00516407"/>
    <w:rsid w:val="00517104"/>
    <w:rsid w:val="00520A1C"/>
    <w:rsid w:val="005263A9"/>
    <w:rsid w:val="00533507"/>
    <w:rsid w:val="00556568"/>
    <w:rsid w:val="005770F7"/>
    <w:rsid w:val="00577F75"/>
    <w:rsid w:val="005C3EF5"/>
    <w:rsid w:val="005D580D"/>
    <w:rsid w:val="005D6D0E"/>
    <w:rsid w:val="005E33DE"/>
    <w:rsid w:val="005F356A"/>
    <w:rsid w:val="00600F25"/>
    <w:rsid w:val="00600F9F"/>
    <w:rsid w:val="006106FF"/>
    <w:rsid w:val="00687370"/>
    <w:rsid w:val="006942F8"/>
    <w:rsid w:val="006A1AC2"/>
    <w:rsid w:val="006E0739"/>
    <w:rsid w:val="006E2D0E"/>
    <w:rsid w:val="00700563"/>
    <w:rsid w:val="00703BA5"/>
    <w:rsid w:val="00705592"/>
    <w:rsid w:val="007433C0"/>
    <w:rsid w:val="00764D2A"/>
    <w:rsid w:val="00764E5D"/>
    <w:rsid w:val="0079004F"/>
    <w:rsid w:val="00790052"/>
    <w:rsid w:val="007A2AD4"/>
    <w:rsid w:val="007C23C3"/>
    <w:rsid w:val="007C54FC"/>
    <w:rsid w:val="007D7430"/>
    <w:rsid w:val="007E048C"/>
    <w:rsid w:val="007F3067"/>
    <w:rsid w:val="00824654"/>
    <w:rsid w:val="00850C61"/>
    <w:rsid w:val="0088686D"/>
    <w:rsid w:val="00886E85"/>
    <w:rsid w:val="008A7823"/>
    <w:rsid w:val="008B1C22"/>
    <w:rsid w:val="008B7136"/>
    <w:rsid w:val="008C0375"/>
    <w:rsid w:val="008C3671"/>
    <w:rsid w:val="009043F3"/>
    <w:rsid w:val="00915CF1"/>
    <w:rsid w:val="00963209"/>
    <w:rsid w:val="00967BB4"/>
    <w:rsid w:val="009727C9"/>
    <w:rsid w:val="00991A06"/>
    <w:rsid w:val="009A2025"/>
    <w:rsid w:val="009C7496"/>
    <w:rsid w:val="009D7AD1"/>
    <w:rsid w:val="009F42F8"/>
    <w:rsid w:val="009F7C59"/>
    <w:rsid w:val="00A502F4"/>
    <w:rsid w:val="00A554D3"/>
    <w:rsid w:val="00A65F55"/>
    <w:rsid w:val="00A92C08"/>
    <w:rsid w:val="00AA0CA9"/>
    <w:rsid w:val="00AA2D69"/>
    <w:rsid w:val="00AA5CE2"/>
    <w:rsid w:val="00AD1A3E"/>
    <w:rsid w:val="00AD3183"/>
    <w:rsid w:val="00AF20A5"/>
    <w:rsid w:val="00AF7B99"/>
    <w:rsid w:val="00B07633"/>
    <w:rsid w:val="00B17AEE"/>
    <w:rsid w:val="00B21D1F"/>
    <w:rsid w:val="00B229CC"/>
    <w:rsid w:val="00B2413C"/>
    <w:rsid w:val="00B261F2"/>
    <w:rsid w:val="00B27665"/>
    <w:rsid w:val="00B36831"/>
    <w:rsid w:val="00B7516C"/>
    <w:rsid w:val="00B80C98"/>
    <w:rsid w:val="00B8542E"/>
    <w:rsid w:val="00BB40A4"/>
    <w:rsid w:val="00BD1E84"/>
    <w:rsid w:val="00BE1869"/>
    <w:rsid w:val="00C06157"/>
    <w:rsid w:val="00C11223"/>
    <w:rsid w:val="00C139E5"/>
    <w:rsid w:val="00C141CF"/>
    <w:rsid w:val="00C22921"/>
    <w:rsid w:val="00C524B8"/>
    <w:rsid w:val="00C57ADF"/>
    <w:rsid w:val="00C716B2"/>
    <w:rsid w:val="00C9495D"/>
    <w:rsid w:val="00C96D5B"/>
    <w:rsid w:val="00CC3C8F"/>
    <w:rsid w:val="00CD36F2"/>
    <w:rsid w:val="00CF4F3B"/>
    <w:rsid w:val="00D40677"/>
    <w:rsid w:val="00D6430C"/>
    <w:rsid w:val="00D76787"/>
    <w:rsid w:val="00D823D3"/>
    <w:rsid w:val="00D9232E"/>
    <w:rsid w:val="00DA1530"/>
    <w:rsid w:val="00DC3F98"/>
    <w:rsid w:val="00DD7AFC"/>
    <w:rsid w:val="00DE04C9"/>
    <w:rsid w:val="00DF0206"/>
    <w:rsid w:val="00DF2004"/>
    <w:rsid w:val="00E12FE6"/>
    <w:rsid w:val="00E2088B"/>
    <w:rsid w:val="00E93009"/>
    <w:rsid w:val="00EA3CAF"/>
    <w:rsid w:val="00EB14CE"/>
    <w:rsid w:val="00ED55E0"/>
    <w:rsid w:val="00ED7281"/>
    <w:rsid w:val="00F01A89"/>
    <w:rsid w:val="00F02325"/>
    <w:rsid w:val="00F05F0E"/>
    <w:rsid w:val="00F25BB1"/>
    <w:rsid w:val="00F32821"/>
    <w:rsid w:val="00F631D6"/>
    <w:rsid w:val="00F6639F"/>
    <w:rsid w:val="00F75970"/>
    <w:rsid w:val="00FA6E6C"/>
    <w:rsid w:val="00FB22AF"/>
    <w:rsid w:val="00FB23F2"/>
    <w:rsid w:val="00FB79BA"/>
    <w:rsid w:val="00FB7CA9"/>
    <w:rsid w:val="00FD659A"/>
    <w:rsid w:val="00FE07F8"/>
    <w:rsid w:val="00FE2F0A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F688D"/>
  <w15:docId w15:val="{E85B5805-3922-485F-B432-759B1E54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A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  <w:rsid w:val="00247DAD"/>
  </w:style>
  <w:style w:type="paragraph" w:styleId="a4">
    <w:name w:val="Balloon Text"/>
    <w:basedOn w:val="a"/>
    <w:semiHidden/>
    <w:rsid w:val="0037679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B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4E7404"/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rsid w:val="000B5737"/>
    <w:pPr>
      <w:spacing w:after="120"/>
    </w:pPr>
  </w:style>
  <w:style w:type="character" w:customStyle="1" w:styleId="a8">
    <w:name w:val="Основной текст Знак"/>
    <w:basedOn w:val="a0"/>
    <w:link w:val="a7"/>
    <w:rsid w:val="000B5737"/>
    <w:rPr>
      <w:sz w:val="24"/>
      <w:szCs w:val="24"/>
      <w:lang w:val="ru-RU" w:eastAsia="ru-RU"/>
    </w:rPr>
  </w:style>
  <w:style w:type="character" w:styleId="a9">
    <w:name w:val="Hyperlink"/>
    <w:basedOn w:val="a0"/>
    <w:rsid w:val="001E546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46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rsid w:val="003C3288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288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3C3288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328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D943-BA08-4EC1-A4E7-50EAC5F9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Алекс</dc:creator>
  <cp:lastModifiedBy>Долговський Андрій Володимирович</cp:lastModifiedBy>
  <cp:revision>5</cp:revision>
  <cp:lastPrinted>2024-10-23T11:24:00Z</cp:lastPrinted>
  <dcterms:created xsi:type="dcterms:W3CDTF">2026-01-27T13:14:00Z</dcterms:created>
  <dcterms:modified xsi:type="dcterms:W3CDTF">2026-05-08T06:48:00Z</dcterms:modified>
</cp:coreProperties>
</file>