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305" w:rsidRPr="00465305" w:rsidRDefault="00465305" w:rsidP="00465305">
      <w:pPr>
        <w:spacing w:after="0" w:line="240" w:lineRule="auto"/>
        <w:contextualSpacing/>
        <w:jc w:val="right"/>
        <w:rPr>
          <w:rFonts w:ascii="Times New Roman" w:eastAsia="Times New Roman" w:hAnsi="Times New Roman" w:cs="Times New Roman"/>
          <w:sz w:val="28"/>
          <w:szCs w:val="28"/>
          <w:lang w:eastAsia="uk-UA"/>
        </w:rPr>
      </w:pPr>
      <w:r w:rsidRPr="00465305">
        <w:rPr>
          <w:rFonts w:ascii="Times New Roman" w:eastAsia="Times New Roman" w:hAnsi="Times New Roman" w:cs="Times New Roman"/>
          <w:sz w:val="28"/>
          <w:szCs w:val="28"/>
          <w:lang w:eastAsia="uk-UA"/>
        </w:rPr>
        <w:t>ЗАТВЕРДЖЕНО</w:t>
      </w:r>
    </w:p>
    <w:p w:rsidR="00465305" w:rsidRPr="00465305" w:rsidRDefault="00465305" w:rsidP="00465305">
      <w:pPr>
        <w:spacing w:after="0" w:line="240" w:lineRule="auto"/>
        <w:contextualSpacing/>
        <w:jc w:val="right"/>
        <w:rPr>
          <w:rFonts w:ascii="Times New Roman" w:eastAsia="Times New Roman" w:hAnsi="Times New Roman" w:cs="Times New Roman"/>
          <w:sz w:val="28"/>
          <w:szCs w:val="28"/>
          <w:lang w:eastAsia="uk-UA"/>
        </w:rPr>
      </w:pPr>
      <w:r w:rsidRPr="00465305">
        <w:rPr>
          <w:rFonts w:ascii="Times New Roman" w:eastAsia="Times New Roman" w:hAnsi="Times New Roman" w:cs="Times New Roman"/>
          <w:sz w:val="28"/>
          <w:szCs w:val="28"/>
          <w:lang w:eastAsia="uk-UA"/>
        </w:rPr>
        <w:t>постановою Кабінету Міністрів України</w:t>
      </w:r>
    </w:p>
    <w:p w:rsidR="00465305" w:rsidRPr="00465305" w:rsidRDefault="00521963" w:rsidP="00465305">
      <w:pPr>
        <w:spacing w:after="0" w:line="240" w:lineRule="auto"/>
        <w:contextualSpacing/>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від ___ ____ 2026</w:t>
      </w:r>
      <w:r w:rsidR="00465305" w:rsidRPr="00465305">
        <w:rPr>
          <w:rFonts w:ascii="Times New Roman" w:eastAsia="Times New Roman" w:hAnsi="Times New Roman" w:cs="Times New Roman"/>
          <w:sz w:val="28"/>
          <w:szCs w:val="28"/>
          <w:lang w:eastAsia="uk-UA"/>
        </w:rPr>
        <w:t xml:space="preserve"> р. № _____</w:t>
      </w:r>
    </w:p>
    <w:p w:rsidR="00465305" w:rsidRPr="00465305" w:rsidRDefault="00495F19" w:rsidP="00465305">
      <w:pPr>
        <w:shd w:val="clear" w:color="auto" w:fill="FFFFFF"/>
        <w:spacing w:before="300" w:after="450" w:line="240" w:lineRule="auto"/>
        <w:ind w:left="450" w:right="450"/>
        <w:jc w:val="center"/>
        <w:rPr>
          <w:rFonts w:ascii="Times New Roman" w:eastAsia="Times New Roman" w:hAnsi="Times New Roman" w:cs="Times New Roman"/>
          <w:sz w:val="28"/>
          <w:szCs w:val="28"/>
          <w:lang w:eastAsia="ru-RU"/>
        </w:rPr>
      </w:pPr>
      <w:bookmarkStart w:id="0" w:name="n10"/>
      <w:bookmarkEnd w:id="0"/>
      <w:r>
        <w:rPr>
          <w:rFonts w:ascii="Times New Roman" w:eastAsia="Times New Roman" w:hAnsi="Times New Roman" w:cs="Times New Roman"/>
          <w:b/>
          <w:bCs/>
          <w:sz w:val="28"/>
          <w:szCs w:val="28"/>
          <w:lang w:eastAsia="ru-RU"/>
        </w:rPr>
        <w:t>ЗМІНА</w:t>
      </w:r>
      <w:r w:rsidR="00465305" w:rsidRPr="00465305">
        <w:rPr>
          <w:rFonts w:ascii="Times New Roman" w:eastAsia="Times New Roman" w:hAnsi="Times New Roman" w:cs="Times New Roman"/>
          <w:b/>
          <w:bCs/>
          <w:sz w:val="28"/>
          <w:szCs w:val="28"/>
          <w:lang w:eastAsia="ru-RU"/>
        </w:rPr>
        <w:t>,</w:t>
      </w:r>
      <w:r w:rsidR="00465305" w:rsidRPr="00465305">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що вноси</w:t>
      </w:r>
      <w:r w:rsidR="00465305" w:rsidRPr="00465305">
        <w:rPr>
          <w:rFonts w:ascii="Times New Roman" w:eastAsia="Times New Roman" w:hAnsi="Times New Roman" w:cs="Times New Roman"/>
          <w:b/>
          <w:bCs/>
          <w:sz w:val="28"/>
          <w:szCs w:val="28"/>
          <w:lang w:eastAsia="ru-RU"/>
        </w:rPr>
        <w:t>ться до</w:t>
      </w:r>
      <w:r w:rsidR="00465305" w:rsidRPr="00465305">
        <w:rPr>
          <w:rFonts w:ascii="Times New Roman" w:eastAsia="Times New Roman" w:hAnsi="Times New Roman" w:cs="Times New Roman"/>
          <w:b/>
          <w:bCs/>
          <w:sz w:val="28"/>
          <w:szCs w:val="28"/>
          <w:lang w:val="ru-RU" w:eastAsia="ru-RU"/>
        </w:rPr>
        <w:t> </w:t>
      </w:r>
      <w:r w:rsidRPr="00495F19">
        <w:rPr>
          <w:rFonts w:ascii="Times New Roman" w:eastAsia="Times New Roman" w:hAnsi="Times New Roman" w:cs="Times New Roman"/>
          <w:b/>
          <w:bCs/>
          <w:sz w:val="28"/>
          <w:szCs w:val="28"/>
          <w:lang w:eastAsia="ru-RU"/>
        </w:rPr>
        <w:t>пу</w:t>
      </w:r>
      <w:r>
        <w:rPr>
          <w:rFonts w:ascii="Times New Roman" w:eastAsia="Times New Roman" w:hAnsi="Times New Roman" w:cs="Times New Roman"/>
          <w:b/>
          <w:bCs/>
          <w:sz w:val="28"/>
          <w:szCs w:val="28"/>
          <w:lang w:eastAsia="ru-RU"/>
        </w:rPr>
        <w:t xml:space="preserve">нкту 164 </w:t>
      </w:r>
      <w:hyperlink r:id="rId6" w:anchor="n12" w:tgtFrame="_blank" w:history="1">
        <w:r w:rsidR="00465305" w:rsidRPr="00465305">
          <w:rPr>
            <w:rFonts w:ascii="Times New Roman" w:eastAsia="Times New Roman" w:hAnsi="Times New Roman" w:cs="Times New Roman"/>
            <w:b/>
            <w:bCs/>
            <w:sz w:val="28"/>
            <w:szCs w:val="28"/>
            <w:lang w:eastAsia="ru-RU"/>
          </w:rPr>
          <w:t>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w:t>
        </w:r>
      </w:hyperlink>
    </w:p>
    <w:p w:rsidR="00465305" w:rsidRPr="00465305" w:rsidRDefault="00495F19" w:rsidP="00465305">
      <w:pPr>
        <w:shd w:val="clear" w:color="auto" w:fill="FFFFFF"/>
        <w:spacing w:after="150" w:line="240" w:lineRule="auto"/>
        <w:ind w:firstLine="567"/>
        <w:jc w:val="both"/>
        <w:rPr>
          <w:rFonts w:ascii="Times New Roman" w:eastAsia="Times New Roman" w:hAnsi="Times New Roman" w:cs="Times New Roman"/>
          <w:sz w:val="28"/>
          <w:szCs w:val="28"/>
          <w:lang w:eastAsia="ru-RU"/>
        </w:rPr>
      </w:pPr>
      <w:bookmarkStart w:id="1" w:name="n11"/>
      <w:bookmarkEnd w:id="1"/>
      <w:r>
        <w:rPr>
          <w:rFonts w:ascii="Times New Roman" w:eastAsia="Times New Roman" w:hAnsi="Times New Roman" w:cs="Times New Roman"/>
          <w:sz w:val="28"/>
          <w:szCs w:val="28"/>
          <w:lang w:eastAsia="ru-RU"/>
        </w:rPr>
        <w:t>Пункт 164 після а</w:t>
      </w:r>
      <w:r w:rsidR="00465305" w:rsidRPr="00465305">
        <w:rPr>
          <w:rFonts w:ascii="Times New Roman" w:eastAsia="Times New Roman" w:hAnsi="Times New Roman" w:cs="Times New Roman"/>
          <w:sz w:val="28"/>
          <w:szCs w:val="28"/>
          <w:lang w:eastAsia="ru-RU"/>
        </w:rPr>
        <w:t>бзац</w:t>
      </w:r>
      <w:r>
        <w:rPr>
          <w:rFonts w:ascii="Times New Roman" w:eastAsia="Times New Roman" w:hAnsi="Times New Roman" w:cs="Times New Roman"/>
          <w:sz w:val="28"/>
          <w:szCs w:val="28"/>
          <w:lang w:eastAsia="ru-RU"/>
        </w:rPr>
        <w:t>у другого доповнити новим абзацом такого змісту</w:t>
      </w:r>
      <w:r w:rsidR="00465305" w:rsidRPr="00465305">
        <w:rPr>
          <w:rFonts w:ascii="Times New Roman" w:eastAsia="Times New Roman" w:hAnsi="Times New Roman" w:cs="Times New Roman"/>
          <w:sz w:val="28"/>
          <w:szCs w:val="28"/>
          <w:lang w:eastAsia="ru-RU"/>
        </w:rPr>
        <w:t>:</w:t>
      </w:r>
    </w:p>
    <w:p w:rsidR="00465305" w:rsidRDefault="00465305" w:rsidP="00495F19">
      <w:pPr>
        <w:shd w:val="clear" w:color="auto" w:fill="FFFFFF"/>
        <w:spacing w:after="150" w:line="240" w:lineRule="auto"/>
        <w:ind w:firstLine="567"/>
        <w:jc w:val="both"/>
        <w:rPr>
          <w:rFonts w:ascii="Times New Roman" w:eastAsia="Times New Roman" w:hAnsi="Times New Roman" w:cs="Times New Roman"/>
          <w:sz w:val="28"/>
          <w:szCs w:val="28"/>
          <w:lang w:eastAsia="uk-UA"/>
        </w:rPr>
      </w:pPr>
      <w:bookmarkStart w:id="2" w:name="n12"/>
      <w:bookmarkEnd w:id="2"/>
      <w:r w:rsidRPr="00465305">
        <w:rPr>
          <w:rFonts w:ascii="Times New Roman" w:eastAsia="Times New Roman" w:hAnsi="Times New Roman" w:cs="Times New Roman"/>
          <w:sz w:val="28"/>
          <w:szCs w:val="28"/>
          <w:lang w:eastAsia="uk-UA"/>
        </w:rPr>
        <w:t>«</w:t>
      </w:r>
      <w:r w:rsidR="00677412" w:rsidRPr="00677412">
        <w:rPr>
          <w:rFonts w:ascii="Times New Roman" w:eastAsia="Times New Roman" w:hAnsi="Times New Roman" w:cs="Times New Roman"/>
          <w:sz w:val="28"/>
          <w:szCs w:val="28"/>
          <w:lang w:eastAsia="uk-UA"/>
        </w:rPr>
        <w:t>Для аптек, які розташовані при закладах охорони здоров’я і здійснюють виготовлення (виробництво) лікарських засобів в умовах аптеки, в тому числі радіофармацевтичних лікарських засобів, та відпуск готових лікарських засобів лише для власного використання, дозволяється торгівля виготовленими ними радіофармацевтичними лікарськими засобами іншим закладам охорони здоров’я за умови дотримання транспортування, умов зберігання, визначених виробником, та забезпечення процесу отримання придбаного радіофармацевтичного лікарського засобу, проведення вхідного контролю та належного  використання медичним персоналом іншого закладу охорони здоров’я з урахуванням Основних санітарних правил забезпечення радіаційної безпеки України, затверджених наказом Міністерства охорони здоров’я України від 02 лютого 2005 року № 54, зареєстрованих у Міністерстві юстиції України 20 травня 2005 року за № 552/10832 та Норм радіаційної безпеки України (НРБУ - 97) Державних гігієнічних нормативів ДГН 6.6.1.-6.5.001-98, введених у дію постановою Головного державного санітарного лікаря України від 1 грудня 1997 року № 62</w:t>
      </w:r>
      <w:bookmarkStart w:id="3" w:name="_GoBack"/>
      <w:bookmarkEnd w:id="3"/>
      <w:r w:rsidR="00495F19" w:rsidRPr="00495F19">
        <w:rPr>
          <w:rFonts w:ascii="Times New Roman" w:eastAsia="Times New Roman" w:hAnsi="Times New Roman" w:cs="Times New Roman"/>
          <w:sz w:val="28"/>
          <w:szCs w:val="28"/>
          <w:lang w:eastAsia="uk-UA"/>
        </w:rPr>
        <w:t>.</w:t>
      </w:r>
      <w:r w:rsidRPr="00465305">
        <w:rPr>
          <w:rFonts w:ascii="Times New Roman" w:eastAsia="Times New Roman" w:hAnsi="Times New Roman" w:cs="Times New Roman"/>
          <w:sz w:val="28"/>
          <w:szCs w:val="28"/>
          <w:lang w:eastAsia="uk-UA"/>
        </w:rPr>
        <w:t>».</w:t>
      </w:r>
    </w:p>
    <w:p w:rsidR="00495F19" w:rsidRDefault="00495F19" w:rsidP="00495F19">
      <w:pPr>
        <w:shd w:val="clear" w:color="auto" w:fill="FFFFFF"/>
        <w:spacing w:after="15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зв’язку з цим абзац третій вважати абзацом четвертим</w:t>
      </w:r>
      <w:r w:rsidRPr="00495F19">
        <w:rPr>
          <w:rFonts w:ascii="Times New Roman" w:eastAsia="Times New Roman" w:hAnsi="Times New Roman" w:cs="Times New Roman"/>
          <w:sz w:val="28"/>
          <w:szCs w:val="28"/>
          <w:lang w:eastAsia="uk-UA"/>
        </w:rPr>
        <w:t>.</w:t>
      </w:r>
    </w:p>
    <w:p w:rsidR="00495F19" w:rsidRDefault="00495F19" w:rsidP="00495F19">
      <w:pPr>
        <w:shd w:val="clear" w:color="auto" w:fill="FFFFFF"/>
        <w:spacing w:after="150" w:line="240" w:lineRule="auto"/>
        <w:ind w:firstLine="567"/>
        <w:jc w:val="both"/>
        <w:rPr>
          <w:rFonts w:ascii="Times New Roman" w:eastAsia="Times New Roman" w:hAnsi="Times New Roman" w:cs="Times New Roman"/>
          <w:sz w:val="28"/>
          <w:szCs w:val="28"/>
          <w:lang w:eastAsia="uk-UA"/>
        </w:rPr>
      </w:pPr>
    </w:p>
    <w:p w:rsidR="00495F19" w:rsidRPr="00465305" w:rsidRDefault="00495F19" w:rsidP="00495F19">
      <w:pPr>
        <w:shd w:val="clear" w:color="auto" w:fill="FFFFFF"/>
        <w:spacing w:after="150" w:line="240" w:lineRule="auto"/>
        <w:ind w:firstLine="567"/>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______________________________</w:t>
      </w:r>
    </w:p>
    <w:p w:rsidR="009C4424" w:rsidRDefault="009C4424" w:rsidP="00465305">
      <w:pPr>
        <w:spacing w:after="0" w:line="240" w:lineRule="auto"/>
        <w:ind w:firstLine="567"/>
        <w:contextualSpacing/>
        <w:jc w:val="both"/>
        <w:rPr>
          <w:rFonts w:ascii="Times New Roman" w:eastAsia="Calibri" w:hAnsi="Times New Roman" w:cs="Times New Roman"/>
          <w:sz w:val="28"/>
          <w:szCs w:val="28"/>
        </w:rPr>
      </w:pPr>
    </w:p>
    <w:p w:rsidR="009C4424" w:rsidRDefault="009C4424" w:rsidP="00465305">
      <w:pPr>
        <w:spacing w:after="0" w:line="240" w:lineRule="auto"/>
        <w:ind w:firstLine="567"/>
        <w:contextualSpacing/>
        <w:jc w:val="both"/>
        <w:rPr>
          <w:rFonts w:ascii="Times New Roman" w:eastAsia="Calibri" w:hAnsi="Times New Roman" w:cs="Times New Roman"/>
          <w:sz w:val="28"/>
          <w:szCs w:val="28"/>
        </w:rPr>
      </w:pPr>
    </w:p>
    <w:p w:rsidR="00CE5939" w:rsidRDefault="00DA74EA"/>
    <w:sectPr w:rsidR="00CE5939" w:rsidSect="00521963">
      <w:headerReference w:type="default" r:id="rId7"/>
      <w:pgSz w:w="11906" w:h="16838" w:code="9"/>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4EA" w:rsidRDefault="00DA74EA" w:rsidP="00521963">
      <w:pPr>
        <w:spacing w:after="0" w:line="240" w:lineRule="auto"/>
      </w:pPr>
      <w:r>
        <w:separator/>
      </w:r>
    </w:p>
  </w:endnote>
  <w:endnote w:type="continuationSeparator" w:id="0">
    <w:p w:rsidR="00DA74EA" w:rsidRDefault="00DA74EA" w:rsidP="0052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4EA" w:rsidRDefault="00DA74EA" w:rsidP="00521963">
      <w:pPr>
        <w:spacing w:after="0" w:line="240" w:lineRule="auto"/>
      </w:pPr>
      <w:r>
        <w:separator/>
      </w:r>
    </w:p>
  </w:footnote>
  <w:footnote w:type="continuationSeparator" w:id="0">
    <w:p w:rsidR="00DA74EA" w:rsidRDefault="00DA74EA" w:rsidP="00521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616356"/>
      <w:docPartObj>
        <w:docPartGallery w:val="Page Numbers (Top of Page)"/>
        <w:docPartUnique/>
      </w:docPartObj>
    </w:sdtPr>
    <w:sdtEndPr/>
    <w:sdtContent>
      <w:p w:rsidR="00521963" w:rsidRDefault="00521963">
        <w:pPr>
          <w:pStyle w:val="a3"/>
          <w:jc w:val="center"/>
        </w:pPr>
        <w:r>
          <w:fldChar w:fldCharType="begin"/>
        </w:r>
        <w:r>
          <w:instrText>PAGE   \* MERGEFORMAT</w:instrText>
        </w:r>
        <w:r>
          <w:fldChar w:fldCharType="separate"/>
        </w:r>
        <w:r w:rsidR="00495F19" w:rsidRPr="00495F19">
          <w:rPr>
            <w:noProof/>
            <w:lang w:val="ru-RU"/>
          </w:rPr>
          <w:t>2</w:t>
        </w:r>
        <w:r>
          <w:fldChar w:fldCharType="end"/>
        </w:r>
      </w:p>
    </w:sdtContent>
  </w:sdt>
  <w:p w:rsidR="00521963" w:rsidRDefault="005219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42"/>
    <w:rsid w:val="0007738A"/>
    <w:rsid w:val="0042673D"/>
    <w:rsid w:val="00465305"/>
    <w:rsid w:val="00495F19"/>
    <w:rsid w:val="004C5642"/>
    <w:rsid w:val="00521963"/>
    <w:rsid w:val="00677412"/>
    <w:rsid w:val="00755F1C"/>
    <w:rsid w:val="007C5E2A"/>
    <w:rsid w:val="00852EAB"/>
    <w:rsid w:val="00881F29"/>
    <w:rsid w:val="00883BFB"/>
    <w:rsid w:val="00974573"/>
    <w:rsid w:val="009A3C43"/>
    <w:rsid w:val="009C4424"/>
    <w:rsid w:val="00BF3FBD"/>
    <w:rsid w:val="00D74BFB"/>
    <w:rsid w:val="00DA74EA"/>
    <w:rsid w:val="00E67932"/>
    <w:rsid w:val="00F9765A"/>
    <w:rsid w:val="00FC7F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6DEAA-D84F-4711-A24B-7EC270AB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96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521963"/>
  </w:style>
  <w:style w:type="paragraph" w:styleId="a5">
    <w:name w:val="footer"/>
    <w:basedOn w:val="a"/>
    <w:link w:val="a6"/>
    <w:uiPriority w:val="99"/>
    <w:unhideWhenUsed/>
    <w:rsid w:val="00521963"/>
    <w:pPr>
      <w:tabs>
        <w:tab w:val="center" w:pos="4819"/>
        <w:tab w:val="right" w:pos="9639"/>
      </w:tabs>
      <w:spacing w:after="0" w:line="240" w:lineRule="auto"/>
    </w:pPr>
  </w:style>
  <w:style w:type="character" w:customStyle="1" w:styleId="a6">
    <w:name w:val="Нижний колонтитул Знак"/>
    <w:basedOn w:val="a0"/>
    <w:link w:val="a5"/>
    <w:uiPriority w:val="99"/>
    <w:rsid w:val="00521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929-2016-%D0%B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1070</Words>
  <Characters>610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Долговський Андрій Володимирович</dc:creator>
  <cp:keywords/>
  <dc:description/>
  <cp:lastModifiedBy>Долговський Андрій Володимирович</cp:lastModifiedBy>
  <cp:revision>9</cp:revision>
  <dcterms:created xsi:type="dcterms:W3CDTF">2026-02-03T06:56:00Z</dcterms:created>
  <dcterms:modified xsi:type="dcterms:W3CDTF">2026-05-13T09:54:00Z</dcterms:modified>
</cp:coreProperties>
</file>