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E84" w:rsidRPr="00121E84" w:rsidRDefault="00121E84" w:rsidP="00121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7"/>
          <w:sz w:val="28"/>
          <w:szCs w:val="27"/>
          <w:lang w:eastAsia="uk-UA"/>
        </w:rPr>
      </w:pPr>
      <w:r w:rsidRPr="00121E84">
        <w:rPr>
          <w:rFonts w:ascii="Times New Roman" w:eastAsia="Times New Roman" w:hAnsi="Times New Roman" w:cs="Times New Roman"/>
          <w:b/>
          <w:color w:val="212527"/>
          <w:sz w:val="28"/>
          <w:szCs w:val="27"/>
          <w:lang w:eastAsia="uk-UA"/>
        </w:rPr>
        <w:t>Державна служба України з лікарських засобів та контролю за наркотиками шукає у свою команду </w:t>
      </w:r>
    </w:p>
    <w:p w:rsidR="00121E84" w:rsidRDefault="00121E84" w:rsidP="00121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</w:pPr>
      <w:r w:rsidRPr="00121E84"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  <w:t>головного спеціаліста відділу регулювання обігу підконтрольних речовин та протидії їх витоку із законного обігу Управління державного регулювання та контролю у сфері обігу наркотичних засобів, психотропних речовин, прекурсорів і протидії їх незаконному обігу  </w:t>
      </w:r>
    </w:p>
    <w:p w:rsidR="00121E84" w:rsidRPr="00121E84" w:rsidRDefault="00121E84" w:rsidP="00121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</w:pPr>
    </w:p>
    <w:p w:rsidR="00121E84" w:rsidRPr="00121E84" w:rsidRDefault="00121E84" w:rsidP="00121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</w:pPr>
      <w:r w:rsidRPr="00121E84">
        <w:rPr>
          <w:rFonts w:ascii="Times New Roman" w:eastAsia="Times New Roman" w:hAnsi="Times New Roman" w:cs="Times New Roman"/>
          <w:i/>
          <w:iCs/>
          <w:color w:val="212527"/>
          <w:sz w:val="28"/>
          <w:szCs w:val="27"/>
          <w:lang w:eastAsia="uk-UA"/>
        </w:rPr>
        <w:t> Що ми пропонуємо?</w:t>
      </w:r>
    </w:p>
    <w:p w:rsidR="00121E84" w:rsidRPr="00121E84" w:rsidRDefault="00121E84" w:rsidP="00121E8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</w:pPr>
      <w:r w:rsidRPr="00121E84"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  <w:t>дружній молодий колектив;</w:t>
      </w:r>
    </w:p>
    <w:p w:rsidR="00121E84" w:rsidRPr="00121E84" w:rsidRDefault="00121E84" w:rsidP="00121E8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</w:pPr>
      <w:r w:rsidRPr="00121E84"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  <w:t>можливості для професійного навчання;</w:t>
      </w:r>
    </w:p>
    <w:p w:rsidR="00121E84" w:rsidRPr="00121E84" w:rsidRDefault="00121E84" w:rsidP="00121E8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</w:pPr>
      <w:r w:rsidRPr="00121E84"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  <w:t>зручне місце розташування офісу (проспект Берестейський, 120-А) біля станції метро Святошин;</w:t>
      </w:r>
    </w:p>
    <w:p w:rsidR="00121E84" w:rsidRDefault="00121E84" w:rsidP="00121E8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</w:pPr>
      <w:r w:rsidRPr="00121E84"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  <w:t>комфортні умови роботи.</w:t>
      </w:r>
    </w:p>
    <w:p w:rsidR="00121E84" w:rsidRPr="00121E84" w:rsidRDefault="00121E84" w:rsidP="00121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</w:pPr>
    </w:p>
    <w:p w:rsidR="00121E84" w:rsidRPr="00121E84" w:rsidRDefault="00121E84" w:rsidP="00121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</w:pPr>
      <w:r w:rsidRPr="00121E84"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  <w:t> </w:t>
      </w:r>
      <w:r w:rsidRPr="00121E84">
        <w:rPr>
          <w:rFonts w:ascii="Times New Roman" w:eastAsia="Times New Roman" w:hAnsi="Times New Roman" w:cs="Times New Roman"/>
          <w:i/>
          <w:iCs/>
          <w:color w:val="212527"/>
          <w:sz w:val="28"/>
          <w:szCs w:val="27"/>
          <w:lang w:eastAsia="uk-UA"/>
        </w:rPr>
        <w:t>Завдання, які очікують на співробітника: </w:t>
      </w:r>
    </w:p>
    <w:p w:rsidR="00121E84" w:rsidRPr="00121E84" w:rsidRDefault="00121E84" w:rsidP="00121E8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</w:pPr>
      <w:r w:rsidRPr="00121E84"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  <w:t xml:space="preserve">аналіз документів, наданих суб’єктами господарювання, які здійснюють  експертно-імпортні, транзитні операції та </w:t>
      </w:r>
      <w:proofErr w:type="spellStart"/>
      <w:r w:rsidRPr="00121E84"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  <w:t>квотно</w:t>
      </w:r>
      <w:proofErr w:type="spellEnd"/>
      <w:r w:rsidRPr="00121E84"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  <w:t xml:space="preserve">-балансову </w:t>
      </w:r>
      <w:proofErr w:type="spellStart"/>
      <w:r w:rsidRPr="00121E84"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  <w:t>діяльность</w:t>
      </w:r>
      <w:proofErr w:type="spellEnd"/>
      <w:r w:rsidRPr="00121E84"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  <w:t xml:space="preserve"> у сфері обігу наркотичних засобів, психотропних речовин і прекурсорів в частині ввезення на територію України, вивезення з території України, транзиту через територію України наркотичних засобів, психотропних речовин і прекурсорів; </w:t>
      </w:r>
    </w:p>
    <w:p w:rsidR="00121E84" w:rsidRPr="00121E84" w:rsidRDefault="00121E84" w:rsidP="00121E8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</w:pPr>
      <w:r w:rsidRPr="00121E84"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  <w:t>здійснення роботи з підготовки документів для видачі дозволів на право ввезення на територію України, вивезення з території України або транзиту через територію України наркотичних засобів, психотропних речовин і прекурсорів;</w:t>
      </w:r>
    </w:p>
    <w:p w:rsidR="00121E84" w:rsidRPr="00121E84" w:rsidRDefault="00121E84" w:rsidP="00121E8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</w:pPr>
      <w:r w:rsidRPr="00121E84"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  <w:t xml:space="preserve">забезпечення контролю за дотриманням суб’єктами господарювання вимог чинного законодавства у сфері обігу наркотичних засобів, психотропних речовин і прекурсорів при здійсненні експертно-імпортних, транзитних операцій та </w:t>
      </w:r>
      <w:proofErr w:type="spellStart"/>
      <w:r w:rsidRPr="00121E84"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  <w:t>квотно</w:t>
      </w:r>
      <w:proofErr w:type="spellEnd"/>
      <w:r w:rsidRPr="00121E84"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  <w:t>-балансової діяльності;</w:t>
      </w:r>
    </w:p>
    <w:p w:rsidR="00121E84" w:rsidRDefault="00121E84" w:rsidP="00121E8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</w:pPr>
      <w:r w:rsidRPr="00121E84"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  <w:t>підготовка пропозицій щодо визначення: обсягу квот, у межах яких здійснюється виробництво, виготовлення, зберігання, ввезення на територію України та вивезення з території України наркотичних засобів і психотропних речовин для медичних і наукових цілей, лікарських препаратів, що містять наркотичні засоби, психотропні речовини і прекурсори в кількості, що перевищує гранично допустиму; обсягу квот, у межах яких здійснюється культивування рослин, що містять малу кількість наркотичних засобів.</w:t>
      </w:r>
    </w:p>
    <w:p w:rsidR="00121E84" w:rsidRPr="00121E84" w:rsidRDefault="00121E84" w:rsidP="00121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</w:pPr>
    </w:p>
    <w:p w:rsidR="00121E84" w:rsidRPr="00121E84" w:rsidRDefault="00121E84" w:rsidP="00121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</w:pPr>
      <w:r w:rsidRPr="00121E84"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  <w:t> </w:t>
      </w:r>
      <w:r w:rsidRPr="00121E84">
        <w:rPr>
          <w:rFonts w:ascii="Times New Roman" w:eastAsia="Times New Roman" w:hAnsi="Times New Roman" w:cs="Times New Roman"/>
          <w:i/>
          <w:iCs/>
          <w:color w:val="212527"/>
          <w:sz w:val="28"/>
          <w:szCs w:val="27"/>
          <w:lang w:eastAsia="uk-UA"/>
        </w:rPr>
        <w:t>Вимоги до кандидата:  </w:t>
      </w:r>
    </w:p>
    <w:p w:rsidR="00121E84" w:rsidRPr="00121E84" w:rsidRDefault="00121E84" w:rsidP="00121E8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</w:pPr>
      <w:r w:rsidRPr="00121E84"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  <w:t>вища освіта, не нижче ступеня бакалавра (бажано хімічна, фармацевтична);</w:t>
      </w:r>
    </w:p>
    <w:p w:rsidR="00121E84" w:rsidRDefault="00121E84" w:rsidP="00121E8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</w:pPr>
      <w:r w:rsidRPr="00121E84"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  <w:t>вільне володіння державною мовою.</w:t>
      </w:r>
    </w:p>
    <w:p w:rsidR="00121E84" w:rsidRPr="00121E84" w:rsidRDefault="00121E84" w:rsidP="00121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</w:pPr>
    </w:p>
    <w:p w:rsidR="00121E84" w:rsidRPr="00121E84" w:rsidRDefault="00121E84" w:rsidP="00121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</w:pPr>
      <w:r w:rsidRPr="00121E84"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  <w:t> </w:t>
      </w:r>
      <w:r w:rsidRPr="00121E84">
        <w:rPr>
          <w:rFonts w:ascii="Times New Roman" w:eastAsia="Times New Roman" w:hAnsi="Times New Roman" w:cs="Times New Roman"/>
          <w:i/>
          <w:iCs/>
          <w:color w:val="212527"/>
          <w:sz w:val="28"/>
          <w:szCs w:val="27"/>
          <w:lang w:eastAsia="uk-UA"/>
        </w:rPr>
        <w:t>Умови оплати праці:</w:t>
      </w:r>
    </w:p>
    <w:p w:rsidR="00121E84" w:rsidRPr="00121E84" w:rsidRDefault="00121E84" w:rsidP="00121E8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</w:pPr>
      <w:r w:rsidRPr="00121E84"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  <w:t>посадовий оклад – від 18 771 грн.;</w:t>
      </w:r>
    </w:p>
    <w:p w:rsidR="00121E84" w:rsidRPr="00121E84" w:rsidRDefault="00121E84" w:rsidP="00121E8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</w:pPr>
      <w:r w:rsidRPr="00121E84"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  <w:t xml:space="preserve">премії </w:t>
      </w:r>
      <w:r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  <w:t xml:space="preserve">відповідно до </w:t>
      </w:r>
      <w:r w:rsidRPr="00121E84"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  <w:t>Закону України «Про Державний бюджет України на 2026 рік».</w:t>
      </w:r>
    </w:p>
    <w:p w:rsidR="00121E84" w:rsidRPr="00121E84" w:rsidRDefault="00121E84" w:rsidP="00121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</w:pPr>
      <w:r w:rsidRPr="00121E84"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  <w:t> </w:t>
      </w:r>
      <w:r w:rsidRPr="00121E84">
        <w:rPr>
          <w:rFonts w:ascii="Times New Roman" w:eastAsia="Times New Roman" w:hAnsi="Times New Roman" w:cs="Times New Roman"/>
          <w:i/>
          <w:iCs/>
          <w:color w:val="212527"/>
          <w:sz w:val="28"/>
          <w:szCs w:val="27"/>
          <w:lang w:eastAsia="uk-UA"/>
        </w:rPr>
        <w:t>Умови призначення на посаду:</w:t>
      </w:r>
    </w:p>
    <w:p w:rsidR="00121E84" w:rsidRPr="00121E84" w:rsidRDefault="00121E84" w:rsidP="00121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</w:pPr>
      <w:r w:rsidRPr="00121E84"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  <w:t>призначення на посаду строкове до призначення на цю посаду переможця конкурсу, але не більше ніж 12 місяців з дня припинення чи скасування воєнного стану.</w:t>
      </w:r>
    </w:p>
    <w:p w:rsidR="00121E84" w:rsidRPr="00121E84" w:rsidRDefault="00121E84" w:rsidP="00121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</w:pPr>
      <w:r w:rsidRPr="00121E84">
        <w:rPr>
          <w:rFonts w:ascii="Times New Roman" w:eastAsia="Times New Roman" w:hAnsi="Times New Roman" w:cs="Times New Roman"/>
          <w:color w:val="212527"/>
          <w:sz w:val="28"/>
          <w:szCs w:val="27"/>
          <w:lang w:eastAsia="uk-UA"/>
        </w:rPr>
        <w:t> Чекаємо на резюме кандидатів на електронну адресу hr@dls.gov.ua. </w:t>
      </w:r>
    </w:p>
    <w:p w:rsidR="00C05799" w:rsidRPr="00121E84" w:rsidRDefault="002926F0" w:rsidP="00121E84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C05799" w:rsidRPr="00121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A4E87"/>
    <w:multiLevelType w:val="multilevel"/>
    <w:tmpl w:val="8BB8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852B38"/>
    <w:multiLevelType w:val="multilevel"/>
    <w:tmpl w:val="6598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5D3AD1"/>
    <w:multiLevelType w:val="multilevel"/>
    <w:tmpl w:val="6BCC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334082"/>
    <w:multiLevelType w:val="multilevel"/>
    <w:tmpl w:val="1C80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84"/>
    <w:rsid w:val="000D55E2"/>
    <w:rsid w:val="00121E84"/>
    <w:rsid w:val="00310A35"/>
    <w:rsid w:val="00E3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CE4A9-3AE8-4767-B8E5-28D71670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21E84"/>
    <w:rPr>
      <w:b/>
      <w:bCs/>
    </w:rPr>
  </w:style>
  <w:style w:type="character" w:styleId="a5">
    <w:name w:val="Emphasis"/>
    <w:basedOn w:val="a0"/>
    <w:uiPriority w:val="20"/>
    <w:qFormat/>
    <w:rsid w:val="00121E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9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Алексєєва Олена Володимирівна</dc:creator>
  <cp:keywords/>
  <dc:description/>
  <cp:lastModifiedBy>Алексєєва Олена Володимирівна</cp:lastModifiedBy>
  <cp:revision>1</cp:revision>
  <dcterms:created xsi:type="dcterms:W3CDTF">2026-02-02T14:07:00Z</dcterms:created>
  <dcterms:modified xsi:type="dcterms:W3CDTF">2026-02-02T14:08:00Z</dcterms:modified>
</cp:coreProperties>
</file>