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583C53" w14:textId="77777777" w:rsidR="009E1814" w:rsidRDefault="009E1814" w:rsidP="009E1814">
      <w:pPr>
        <w:spacing w:after="0" w:line="240" w:lineRule="auto"/>
        <w:ind w:left="5245"/>
        <w:rPr>
          <w:rFonts w:ascii="Times New Roman" w:eastAsia="Times New Roman" w:hAnsi="Times New Roman" w:cs="Times New Roman"/>
          <w:sz w:val="28"/>
          <w:szCs w:val="28"/>
        </w:rPr>
      </w:pPr>
      <w:bookmarkStart w:id="0" w:name="_heading=h.qfcwt3o3c3p3" w:colFirst="0" w:colLast="0"/>
      <w:bookmarkEnd w:id="0"/>
      <w:r>
        <w:rPr>
          <w:rFonts w:ascii="Times New Roman" w:eastAsia="Times New Roman" w:hAnsi="Times New Roman" w:cs="Times New Roman"/>
          <w:sz w:val="28"/>
          <w:szCs w:val="28"/>
        </w:rPr>
        <w:t>Додаток 2</w:t>
      </w:r>
    </w:p>
    <w:p w14:paraId="260F3E88" w14:textId="77777777" w:rsidR="009E1814" w:rsidRDefault="009E1814" w:rsidP="009E1814">
      <w:pPr>
        <w:shd w:val="clear" w:color="auto" w:fill="FFFFFF"/>
        <w:ind w:left="524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до Аналізу регуляторного впливу </w:t>
      </w:r>
    </w:p>
    <w:p w14:paraId="31DE9CFB" w14:textId="77777777" w:rsidR="009E1814" w:rsidRDefault="009E1814" w:rsidP="009E181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ТЕСТ</w:t>
      </w:r>
    </w:p>
    <w:p w14:paraId="44391E27" w14:textId="77777777" w:rsidR="009E1814" w:rsidRDefault="009E1814" w:rsidP="009E181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малого підприємництва (М-Тест)</w:t>
      </w:r>
    </w:p>
    <w:p w14:paraId="5E469742" w14:textId="77777777" w:rsidR="009E1814" w:rsidRDefault="009E1814" w:rsidP="009E181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552597B1" w14:textId="77777777" w:rsidR="009E1814" w:rsidRDefault="009E1814" w:rsidP="009E181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1. Консультації з представниками мікро- та малого   підприємництва щодо оцінки впливу регулювання</w:t>
      </w:r>
    </w:p>
    <w:p w14:paraId="1E393D8A" w14:textId="77777777" w:rsidR="009E1814" w:rsidRDefault="009E1814" w:rsidP="009E181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Консультації щодо визначення впливу запропонованого регулювання на суб’єктів малого підприємництва та визначення детального переліку процедур, виконання яких необхідно для здійснення регулювання, не проводились.</w:t>
      </w:r>
    </w:p>
    <w:p w14:paraId="14FAA19D" w14:textId="77777777" w:rsidR="009E1814" w:rsidRDefault="009E1814" w:rsidP="009E181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"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13"/>
          <w:szCs w:val="13"/>
        </w:rPr>
      </w:pPr>
    </w:p>
    <w:tbl>
      <w:tblPr>
        <w:tblW w:w="9639" w:type="dxa"/>
        <w:tblInd w:w="-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6"/>
        <w:gridCol w:w="3969"/>
        <w:gridCol w:w="1842"/>
        <w:gridCol w:w="3402"/>
      </w:tblGrid>
      <w:tr w:rsidR="009E1814" w14:paraId="6BC5F3A6" w14:textId="77777777" w:rsidTr="001A3CFE">
        <w:trPr>
          <w:trHeight w:val="2637"/>
        </w:trPr>
        <w:tc>
          <w:tcPr>
            <w:tcW w:w="426" w:type="dxa"/>
          </w:tcPr>
          <w:p w14:paraId="6E16CCA3" w14:textId="77777777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4" w:line="240" w:lineRule="auto"/>
              <w:ind w:left="54" w:right="17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3969" w:type="dxa"/>
          </w:tcPr>
          <w:p w14:paraId="7BB589CA" w14:textId="77777777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4"/>
              <w:ind w:left="295" w:right="29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Вид консультації (публічні консультації прямі  (круглі столи, наради, робочі зустрічі тощо), інтернет-консультації прямі (інтернет-форуми, соціальні мережі тощо), запити (до підприємців, експертів, науковців тощо)</w:t>
            </w:r>
          </w:p>
        </w:tc>
        <w:tc>
          <w:tcPr>
            <w:tcW w:w="1842" w:type="dxa"/>
          </w:tcPr>
          <w:p w14:paraId="7E73FEE5" w14:textId="77777777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4"/>
              <w:ind w:left="100" w:right="97" w:firstLine="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Кількість учасників консультацій, осіб</w:t>
            </w:r>
          </w:p>
        </w:tc>
        <w:tc>
          <w:tcPr>
            <w:tcW w:w="3402" w:type="dxa"/>
          </w:tcPr>
          <w:p w14:paraId="4306826A" w14:textId="77777777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4"/>
              <w:ind w:left="125" w:right="12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Основні результати консультацій   (опис)</w:t>
            </w:r>
          </w:p>
        </w:tc>
      </w:tr>
      <w:tr w:rsidR="009E1814" w14:paraId="663F992C" w14:textId="77777777" w:rsidTr="001A3CFE">
        <w:trPr>
          <w:trHeight w:val="1427"/>
        </w:trPr>
        <w:tc>
          <w:tcPr>
            <w:tcW w:w="426" w:type="dxa"/>
          </w:tcPr>
          <w:p w14:paraId="24210AA9" w14:textId="77777777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4" w:line="240" w:lineRule="auto"/>
              <w:ind w:left="54" w:right="233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14:paraId="22A2C9D7" w14:textId="77777777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135" w:right="168" w:firstLine="3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842" w:type="dxa"/>
          </w:tcPr>
          <w:p w14:paraId="5A260BC7" w14:textId="77777777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 w:line="240" w:lineRule="auto"/>
              <w:ind w:left="696" w:right="69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3402" w:type="dxa"/>
          </w:tcPr>
          <w:p w14:paraId="009EC6DC" w14:textId="77777777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140" w:right="6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</w:tr>
    </w:tbl>
    <w:p w14:paraId="30E4101E" w14:textId="77777777" w:rsidR="009E1814" w:rsidRDefault="009E1814" w:rsidP="009E181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49"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2. Вимірювання впливу регулювання на суб’єктів малого підприємництва (мікро- та малі):</w:t>
      </w:r>
    </w:p>
    <w:p w14:paraId="384B19C1" w14:textId="782732BF" w:rsidR="009E1814" w:rsidRDefault="009E1814" w:rsidP="009E181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49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Кількість суб’єктів малого (мікро) підприємництва, на яких поширюється регулювання, </w:t>
      </w:r>
      <w:r w:rsidR="00BF31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122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(одиниць), у тому числі малого підприємництва </w:t>
      </w:r>
      <w:r w:rsidR="00BF31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120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(одиниць) та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мікропідприємництва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BF31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(одиниць).</w:t>
      </w:r>
    </w:p>
    <w:p w14:paraId="3427C633" w14:textId="4493B927" w:rsidR="009E1814" w:rsidRDefault="009E1814" w:rsidP="009E181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Питома вага суб’єктів малого (мікро) підприємництва у загальній кількості суб’єктів господарювання, на яких проблема справляє  вплив, – </w:t>
      </w:r>
      <w:r w:rsidR="00BF31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75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,</w:t>
      </w:r>
      <w:r w:rsidR="00BF31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>3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%.</w:t>
      </w:r>
    </w:p>
    <w:p w14:paraId="74EB5822" w14:textId="77777777" w:rsidR="009E1814" w:rsidRDefault="009E1814" w:rsidP="009E181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Мінімальна заробітна плата, визначена в погодинному розмірі відповідно до Закону України «Про Державний бюджет України на 2026 рік» становить 52 грн. Джерело отримання інформації: </w:t>
      </w:r>
      <w:hyperlink r:id="rId6" w:anchor="Text">
        <w:r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https://zakon.rada.gov.ua/laws/show/4695-20#Text</w:t>
        </w:r>
      </w:hyperlink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03A106BE" w14:textId="77777777" w:rsidR="009E1814" w:rsidRDefault="009E1814" w:rsidP="009E181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538C5A33" w14:textId="77777777" w:rsidR="009E1814" w:rsidRDefault="009E1814" w:rsidP="009E181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3. Розрахунок витрат суб’єктів малого підприємництва на виконання вимог регулювання</w:t>
      </w:r>
    </w:p>
    <w:tbl>
      <w:tblPr>
        <w:tblW w:w="9638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700"/>
        <w:gridCol w:w="2552"/>
        <w:gridCol w:w="1984"/>
        <w:gridCol w:w="1560"/>
        <w:gridCol w:w="1842"/>
      </w:tblGrid>
      <w:tr w:rsidR="009E1814" w14:paraId="763CDE20" w14:textId="77777777" w:rsidTr="001A3CFE">
        <w:trPr>
          <w:trHeight w:val="1402"/>
        </w:trPr>
        <w:tc>
          <w:tcPr>
            <w:tcW w:w="1701" w:type="dxa"/>
          </w:tcPr>
          <w:p w14:paraId="4A6D32B0" w14:textId="77777777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62" w:line="237" w:lineRule="auto"/>
              <w:ind w:left="142" w:right="118" w:firstLine="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Порядковий  номер</w:t>
            </w:r>
          </w:p>
        </w:tc>
        <w:tc>
          <w:tcPr>
            <w:tcW w:w="2552" w:type="dxa"/>
          </w:tcPr>
          <w:p w14:paraId="5A3E73CF" w14:textId="77777777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7" w:line="240" w:lineRule="auto"/>
              <w:ind w:left="142" w:right="118" w:firstLine="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Найменування оцінки</w:t>
            </w:r>
          </w:p>
        </w:tc>
        <w:tc>
          <w:tcPr>
            <w:tcW w:w="1984" w:type="dxa"/>
          </w:tcPr>
          <w:p w14:paraId="28EDBF4A" w14:textId="77777777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62" w:line="237" w:lineRule="auto"/>
              <w:ind w:left="142" w:right="118" w:firstLine="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 перший рік (стартовий рік впровадження регулювання)</w:t>
            </w:r>
          </w:p>
        </w:tc>
        <w:tc>
          <w:tcPr>
            <w:tcW w:w="1560" w:type="dxa"/>
          </w:tcPr>
          <w:p w14:paraId="43D053B9" w14:textId="77777777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9" w:line="240" w:lineRule="auto"/>
              <w:ind w:left="142" w:right="118" w:firstLine="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Періодичні  (за наступний рік)</w:t>
            </w:r>
          </w:p>
        </w:tc>
        <w:tc>
          <w:tcPr>
            <w:tcW w:w="1842" w:type="dxa"/>
          </w:tcPr>
          <w:p w14:paraId="2A28B1E1" w14:textId="77777777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62" w:line="237" w:lineRule="auto"/>
              <w:ind w:left="142" w:right="118" w:firstLine="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Витрати за  п’ять років</w:t>
            </w:r>
          </w:p>
        </w:tc>
      </w:tr>
      <w:tr w:rsidR="009E1814" w14:paraId="7AB817BB" w14:textId="77777777" w:rsidTr="001A3CFE">
        <w:trPr>
          <w:trHeight w:val="594"/>
        </w:trPr>
        <w:tc>
          <w:tcPr>
            <w:tcW w:w="9639" w:type="dxa"/>
            <w:gridSpan w:val="5"/>
          </w:tcPr>
          <w:p w14:paraId="18226637" w14:textId="77777777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0" w:lineRule="auto"/>
              <w:ind w:left="28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Оцінка “прямих” витрат суб’єктів малого підприємництва на виконання регулювання</w:t>
            </w:r>
          </w:p>
        </w:tc>
      </w:tr>
      <w:tr w:rsidR="009E1814" w14:paraId="4B34BF3C" w14:textId="77777777" w:rsidTr="001A3CFE">
        <w:trPr>
          <w:trHeight w:val="1105"/>
        </w:trPr>
        <w:tc>
          <w:tcPr>
            <w:tcW w:w="1701" w:type="dxa"/>
          </w:tcPr>
          <w:p w14:paraId="03735347" w14:textId="77777777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142" w:right="11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14:paraId="7A4E8575" w14:textId="77777777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142" w:right="119" w:firstLine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Придбання необхідного обладнання (пристроїв, машин, механізмів)</w:t>
            </w:r>
          </w:p>
        </w:tc>
        <w:tc>
          <w:tcPr>
            <w:tcW w:w="1984" w:type="dxa"/>
          </w:tcPr>
          <w:p w14:paraId="3162E253" w14:textId="77777777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142" w:right="11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560" w:type="dxa"/>
          </w:tcPr>
          <w:p w14:paraId="399157B4" w14:textId="77777777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142" w:right="11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842" w:type="dxa"/>
          </w:tcPr>
          <w:p w14:paraId="17DE6E28" w14:textId="77777777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142" w:right="11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</w:tr>
      <w:tr w:rsidR="009E1814" w14:paraId="38A3CBDD" w14:textId="77777777" w:rsidTr="001A3CFE">
        <w:trPr>
          <w:trHeight w:val="2127"/>
        </w:trPr>
        <w:tc>
          <w:tcPr>
            <w:tcW w:w="1701" w:type="dxa"/>
          </w:tcPr>
          <w:p w14:paraId="41993E4F" w14:textId="77777777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142" w:right="11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552" w:type="dxa"/>
          </w:tcPr>
          <w:p w14:paraId="2EF82A8D" w14:textId="77777777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142" w:right="119" w:firstLine="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Процедури повірки та/або постановки на відповідний облік  у визначеному органі державної влади чи місцевого самоврядування</w:t>
            </w:r>
          </w:p>
        </w:tc>
        <w:tc>
          <w:tcPr>
            <w:tcW w:w="1984" w:type="dxa"/>
          </w:tcPr>
          <w:p w14:paraId="01853280" w14:textId="77777777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142" w:right="11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560" w:type="dxa"/>
          </w:tcPr>
          <w:p w14:paraId="6DEF12B8" w14:textId="77777777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142" w:right="11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842" w:type="dxa"/>
          </w:tcPr>
          <w:p w14:paraId="07ADFBDC" w14:textId="77777777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142" w:right="11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</w:tr>
      <w:tr w:rsidR="009E1814" w14:paraId="51D6EE72" w14:textId="77777777" w:rsidTr="001A3CFE">
        <w:trPr>
          <w:trHeight w:val="1309"/>
        </w:trPr>
        <w:tc>
          <w:tcPr>
            <w:tcW w:w="1701" w:type="dxa"/>
          </w:tcPr>
          <w:p w14:paraId="7ED0A5D0" w14:textId="77777777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142" w:right="11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552" w:type="dxa"/>
          </w:tcPr>
          <w:p w14:paraId="2576162C" w14:textId="77777777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142" w:right="119" w:hanging="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Процедури експлуатації обладнання (експлуатаційні витрати - витратні матеріали)</w:t>
            </w:r>
          </w:p>
        </w:tc>
        <w:tc>
          <w:tcPr>
            <w:tcW w:w="1984" w:type="dxa"/>
          </w:tcPr>
          <w:p w14:paraId="3E3D6855" w14:textId="77777777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142" w:right="11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560" w:type="dxa"/>
          </w:tcPr>
          <w:p w14:paraId="54D85041" w14:textId="77777777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142" w:right="11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842" w:type="dxa"/>
          </w:tcPr>
          <w:p w14:paraId="098BC37B" w14:textId="77777777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142" w:right="11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</w:tr>
      <w:tr w:rsidR="009E1814" w14:paraId="31F8572A" w14:textId="77777777" w:rsidTr="001A3CFE">
        <w:trPr>
          <w:trHeight w:val="1355"/>
        </w:trPr>
        <w:tc>
          <w:tcPr>
            <w:tcW w:w="1701" w:type="dxa"/>
          </w:tcPr>
          <w:p w14:paraId="3D865E0F" w14:textId="77777777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142" w:right="11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552" w:type="dxa"/>
          </w:tcPr>
          <w:p w14:paraId="66D34CB3" w14:textId="77777777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142" w:right="119" w:hanging="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Процедури обслуговування обладнання (технічне обслуговування)</w:t>
            </w:r>
          </w:p>
        </w:tc>
        <w:tc>
          <w:tcPr>
            <w:tcW w:w="1984" w:type="dxa"/>
          </w:tcPr>
          <w:p w14:paraId="53325468" w14:textId="77777777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142" w:right="11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560" w:type="dxa"/>
          </w:tcPr>
          <w:p w14:paraId="4CDCEA67" w14:textId="77777777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142" w:right="11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842" w:type="dxa"/>
          </w:tcPr>
          <w:p w14:paraId="52195C57" w14:textId="77777777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142" w:right="11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</w:tr>
      <w:tr w:rsidR="009E1814" w14:paraId="71387A07" w14:textId="77777777" w:rsidTr="001A3CFE">
        <w:trPr>
          <w:trHeight w:val="835"/>
        </w:trPr>
        <w:tc>
          <w:tcPr>
            <w:tcW w:w="1701" w:type="dxa"/>
          </w:tcPr>
          <w:p w14:paraId="1F34ACC5" w14:textId="77777777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142" w:right="11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552" w:type="dxa"/>
          </w:tcPr>
          <w:p w14:paraId="42D4B21F" w14:textId="77777777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142" w:right="11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Інші процедури (уточнити)</w:t>
            </w:r>
          </w:p>
        </w:tc>
        <w:tc>
          <w:tcPr>
            <w:tcW w:w="1984" w:type="dxa"/>
          </w:tcPr>
          <w:p w14:paraId="74C21DB5" w14:textId="77777777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142" w:right="11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560" w:type="dxa"/>
          </w:tcPr>
          <w:p w14:paraId="55FAAFC6" w14:textId="77777777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142" w:right="11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842" w:type="dxa"/>
          </w:tcPr>
          <w:p w14:paraId="0D36250F" w14:textId="77777777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142" w:right="11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</w:tr>
      <w:tr w:rsidR="009E1814" w14:paraId="2D309F7A" w14:textId="77777777" w:rsidTr="001A3CFE">
        <w:trPr>
          <w:trHeight w:val="596"/>
        </w:trPr>
        <w:tc>
          <w:tcPr>
            <w:tcW w:w="1701" w:type="dxa"/>
          </w:tcPr>
          <w:p w14:paraId="1EAE469F" w14:textId="77777777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142" w:right="11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552" w:type="dxa"/>
          </w:tcPr>
          <w:p w14:paraId="1ED800C7" w14:textId="77777777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142" w:right="11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Разом, гривень</w:t>
            </w:r>
          </w:p>
        </w:tc>
        <w:tc>
          <w:tcPr>
            <w:tcW w:w="1984" w:type="dxa"/>
          </w:tcPr>
          <w:p w14:paraId="5FA2A2EA" w14:textId="77777777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142" w:right="11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560" w:type="dxa"/>
          </w:tcPr>
          <w:p w14:paraId="7D50D5ED" w14:textId="77777777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142" w:right="11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1842" w:type="dxa"/>
          </w:tcPr>
          <w:p w14:paraId="212BED05" w14:textId="77777777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142" w:right="11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</w:tr>
      <w:tr w:rsidR="009E1814" w14:paraId="2691D27D" w14:textId="77777777" w:rsidTr="001A3CFE">
        <w:trPr>
          <w:trHeight w:val="238"/>
        </w:trPr>
        <w:tc>
          <w:tcPr>
            <w:tcW w:w="1701" w:type="dxa"/>
          </w:tcPr>
          <w:p w14:paraId="3D62C9D0" w14:textId="77777777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142" w:right="11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552" w:type="dxa"/>
          </w:tcPr>
          <w:p w14:paraId="11E4F6C6" w14:textId="77777777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142" w:right="11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Кількість суб’єктів господарювання, що повинні виконати вимоги регулювання, одиниць</w:t>
            </w:r>
          </w:p>
        </w:tc>
        <w:tc>
          <w:tcPr>
            <w:tcW w:w="5386" w:type="dxa"/>
            <w:gridSpan w:val="3"/>
          </w:tcPr>
          <w:p w14:paraId="17DBC4FA" w14:textId="77777777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142" w:right="11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65206364" w14:textId="77777777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142" w:right="11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</w:tr>
      <w:tr w:rsidR="009E1814" w14:paraId="64DB4C69" w14:textId="77777777" w:rsidTr="001A3CFE">
        <w:trPr>
          <w:trHeight w:val="521"/>
        </w:trPr>
        <w:tc>
          <w:tcPr>
            <w:tcW w:w="1701" w:type="dxa"/>
          </w:tcPr>
          <w:p w14:paraId="4344D31C" w14:textId="77777777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142" w:right="11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552" w:type="dxa"/>
          </w:tcPr>
          <w:p w14:paraId="4263C0DF" w14:textId="77777777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142" w:right="11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Сумарно, гривень</w:t>
            </w:r>
          </w:p>
        </w:tc>
        <w:tc>
          <w:tcPr>
            <w:tcW w:w="1984" w:type="dxa"/>
          </w:tcPr>
          <w:p w14:paraId="07EB13D7" w14:textId="77777777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142" w:right="11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560" w:type="dxa"/>
          </w:tcPr>
          <w:p w14:paraId="6064D700" w14:textId="77777777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142" w:right="11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1842" w:type="dxa"/>
          </w:tcPr>
          <w:p w14:paraId="1799082C" w14:textId="77777777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142" w:right="11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</w:tr>
      <w:tr w:rsidR="009E1814" w14:paraId="7F8FD01C" w14:textId="77777777" w:rsidTr="001A3CFE">
        <w:trPr>
          <w:trHeight w:val="805"/>
        </w:trPr>
        <w:tc>
          <w:tcPr>
            <w:tcW w:w="9639" w:type="dxa"/>
            <w:gridSpan w:val="5"/>
          </w:tcPr>
          <w:p w14:paraId="4C0F3C79" w14:textId="77777777" w:rsidR="009E1814" w:rsidRPr="00726F5F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142" w:right="11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26F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Оцінка вартості адміністративних процедур суб’єктів малого підприємництва щодо виконання регулювання та звітування</w:t>
            </w:r>
          </w:p>
        </w:tc>
      </w:tr>
      <w:tr w:rsidR="009E1814" w14:paraId="7E43EF76" w14:textId="77777777" w:rsidTr="001A3CFE">
        <w:trPr>
          <w:trHeight w:val="1021"/>
        </w:trPr>
        <w:tc>
          <w:tcPr>
            <w:tcW w:w="1701" w:type="dxa"/>
          </w:tcPr>
          <w:p w14:paraId="4B2FC06D" w14:textId="77777777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142" w:right="11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9</w:t>
            </w:r>
          </w:p>
        </w:tc>
        <w:tc>
          <w:tcPr>
            <w:tcW w:w="2552" w:type="dxa"/>
          </w:tcPr>
          <w:p w14:paraId="01F5F1FD" w14:textId="77777777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142" w:right="11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Процедури отримання первинної  інформації про вимоги регулювання</w:t>
            </w:r>
          </w:p>
        </w:tc>
        <w:tc>
          <w:tcPr>
            <w:tcW w:w="1984" w:type="dxa"/>
          </w:tcPr>
          <w:p w14:paraId="535128F6" w14:textId="77777777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142" w:right="11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52</w:t>
            </w:r>
          </w:p>
          <w:p w14:paraId="6B9D4C18" w14:textId="77777777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142" w:right="11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(52 грн*1 год.)</w:t>
            </w:r>
          </w:p>
        </w:tc>
        <w:tc>
          <w:tcPr>
            <w:tcW w:w="1560" w:type="dxa"/>
          </w:tcPr>
          <w:p w14:paraId="0C7D26B0" w14:textId="77777777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142" w:right="11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842" w:type="dxa"/>
          </w:tcPr>
          <w:p w14:paraId="3841EC0E" w14:textId="77777777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142" w:right="11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52</w:t>
            </w:r>
          </w:p>
          <w:p w14:paraId="54099ED1" w14:textId="77777777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142" w:right="11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(52 грн*1 год.)</w:t>
            </w:r>
          </w:p>
          <w:p w14:paraId="101E8794" w14:textId="77777777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142" w:right="11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(суб’єкт повинен виконувати вимоги регулювання лише в перший рік)</w:t>
            </w:r>
          </w:p>
        </w:tc>
      </w:tr>
      <w:tr w:rsidR="009E1814" w14:paraId="1C71FF18" w14:textId="77777777" w:rsidTr="001A3CFE">
        <w:trPr>
          <w:trHeight w:val="960"/>
        </w:trPr>
        <w:tc>
          <w:tcPr>
            <w:tcW w:w="1701" w:type="dxa"/>
          </w:tcPr>
          <w:p w14:paraId="0F4672A3" w14:textId="77777777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142" w:right="11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552" w:type="dxa"/>
          </w:tcPr>
          <w:p w14:paraId="1CA898EE" w14:textId="77777777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142" w:right="11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Процедури організації виконання  вимог регулювання</w:t>
            </w:r>
          </w:p>
          <w:p w14:paraId="0AFFA167" w14:textId="77777777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142" w:right="11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</w:tcPr>
          <w:p w14:paraId="0BDFB613" w14:textId="77777777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142" w:right="11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560" w:type="dxa"/>
          </w:tcPr>
          <w:p w14:paraId="2058BF96" w14:textId="77777777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142" w:right="11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842" w:type="dxa"/>
          </w:tcPr>
          <w:p w14:paraId="07BA9851" w14:textId="77777777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142" w:right="11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</w:tr>
      <w:tr w:rsidR="009E1814" w14:paraId="7EFACC36" w14:textId="77777777" w:rsidTr="001A3CFE">
        <w:trPr>
          <w:trHeight w:val="843"/>
        </w:trPr>
        <w:tc>
          <w:tcPr>
            <w:tcW w:w="1701" w:type="dxa"/>
          </w:tcPr>
          <w:p w14:paraId="5C5400E0" w14:textId="77777777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142" w:right="11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552" w:type="dxa"/>
          </w:tcPr>
          <w:p w14:paraId="1DB28451" w14:textId="77777777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142" w:right="11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Процедури офіційного  звітування</w:t>
            </w:r>
          </w:p>
        </w:tc>
        <w:tc>
          <w:tcPr>
            <w:tcW w:w="1984" w:type="dxa"/>
          </w:tcPr>
          <w:p w14:paraId="648AE354" w14:textId="77777777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142" w:right="11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560" w:type="dxa"/>
          </w:tcPr>
          <w:p w14:paraId="3F3FE76E" w14:textId="77777777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142" w:right="11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842" w:type="dxa"/>
          </w:tcPr>
          <w:p w14:paraId="119E3F9B" w14:textId="77777777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142" w:right="11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</w:tr>
      <w:tr w:rsidR="009E1814" w14:paraId="365D1A06" w14:textId="77777777" w:rsidTr="001A3CFE">
        <w:trPr>
          <w:trHeight w:val="979"/>
        </w:trPr>
        <w:tc>
          <w:tcPr>
            <w:tcW w:w="1701" w:type="dxa"/>
          </w:tcPr>
          <w:p w14:paraId="76792894" w14:textId="77777777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142" w:right="11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552" w:type="dxa"/>
          </w:tcPr>
          <w:p w14:paraId="2116A470" w14:textId="77777777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142" w:right="11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Процедури щодо забезпечення процесу перевірок</w:t>
            </w:r>
          </w:p>
        </w:tc>
        <w:tc>
          <w:tcPr>
            <w:tcW w:w="1984" w:type="dxa"/>
          </w:tcPr>
          <w:p w14:paraId="7CAF1B19" w14:textId="77777777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142" w:right="11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560" w:type="dxa"/>
          </w:tcPr>
          <w:p w14:paraId="64AF9A0C" w14:textId="77777777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142" w:right="11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842" w:type="dxa"/>
          </w:tcPr>
          <w:p w14:paraId="3FB5A3E3" w14:textId="77777777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142" w:right="11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</w:tr>
      <w:tr w:rsidR="009E1814" w14:paraId="27018CF6" w14:textId="77777777" w:rsidTr="001A3CFE">
        <w:trPr>
          <w:trHeight w:val="838"/>
        </w:trPr>
        <w:tc>
          <w:tcPr>
            <w:tcW w:w="1701" w:type="dxa"/>
          </w:tcPr>
          <w:p w14:paraId="2CBC3ADD" w14:textId="77777777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142" w:right="11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552" w:type="dxa"/>
          </w:tcPr>
          <w:p w14:paraId="4C2AEC3A" w14:textId="77777777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142" w:right="11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Інші процедури </w:t>
            </w:r>
          </w:p>
          <w:p w14:paraId="25B552E6" w14:textId="099DB9DD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142" w:right="11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</w:tcPr>
          <w:p w14:paraId="383A15A0" w14:textId="77777777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142" w:right="11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560" w:type="dxa"/>
          </w:tcPr>
          <w:p w14:paraId="275C6D53" w14:textId="77777777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142" w:right="11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842" w:type="dxa"/>
          </w:tcPr>
          <w:p w14:paraId="1FDAC699" w14:textId="77777777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142" w:right="11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</w:tr>
      <w:tr w:rsidR="009E1814" w14:paraId="233AD599" w14:textId="77777777" w:rsidTr="001A3CFE">
        <w:trPr>
          <w:trHeight w:val="563"/>
        </w:trPr>
        <w:tc>
          <w:tcPr>
            <w:tcW w:w="1701" w:type="dxa"/>
          </w:tcPr>
          <w:p w14:paraId="018987BF" w14:textId="77777777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142" w:right="11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552" w:type="dxa"/>
          </w:tcPr>
          <w:p w14:paraId="14295DB7" w14:textId="77777777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142" w:right="11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Разом, гривень</w:t>
            </w:r>
          </w:p>
        </w:tc>
        <w:tc>
          <w:tcPr>
            <w:tcW w:w="1984" w:type="dxa"/>
          </w:tcPr>
          <w:p w14:paraId="11FCF938" w14:textId="77777777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142" w:right="11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52</w:t>
            </w:r>
          </w:p>
          <w:p w14:paraId="30F1A01D" w14:textId="77777777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142" w:right="11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</w:tcPr>
          <w:p w14:paraId="409854A9" w14:textId="77777777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142" w:right="11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1842" w:type="dxa"/>
          </w:tcPr>
          <w:p w14:paraId="2EF4AA9B" w14:textId="77777777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142" w:right="11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52</w:t>
            </w:r>
          </w:p>
          <w:p w14:paraId="7B41B7F3" w14:textId="77777777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142" w:right="11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9E1814" w14:paraId="01F42B15" w14:textId="77777777" w:rsidTr="001A3CFE">
        <w:trPr>
          <w:trHeight w:val="380"/>
        </w:trPr>
        <w:tc>
          <w:tcPr>
            <w:tcW w:w="1701" w:type="dxa"/>
          </w:tcPr>
          <w:p w14:paraId="23210CD9" w14:textId="77777777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142" w:right="11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552" w:type="dxa"/>
          </w:tcPr>
          <w:p w14:paraId="45F6B880" w14:textId="77777777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42" w:right="119" w:firstLine="23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Кількість суб’єктів малого підприємництва, що повинні виконати вимоги регулювання, одиниць</w:t>
            </w:r>
          </w:p>
        </w:tc>
        <w:tc>
          <w:tcPr>
            <w:tcW w:w="5386" w:type="dxa"/>
            <w:gridSpan w:val="3"/>
          </w:tcPr>
          <w:p w14:paraId="2510CDE9" w14:textId="77777777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142" w:right="11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10B81B18" w14:textId="4F5438FE" w:rsidR="009E1814" w:rsidRPr="00BF315F" w:rsidRDefault="00BF315F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142" w:right="11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>122</w:t>
            </w:r>
          </w:p>
        </w:tc>
      </w:tr>
      <w:tr w:rsidR="009E1814" w14:paraId="2174984A" w14:textId="77777777" w:rsidTr="001A3CFE">
        <w:trPr>
          <w:trHeight w:val="562"/>
        </w:trPr>
        <w:tc>
          <w:tcPr>
            <w:tcW w:w="1701" w:type="dxa"/>
          </w:tcPr>
          <w:p w14:paraId="0F25836C" w14:textId="77777777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142" w:right="11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2552" w:type="dxa"/>
          </w:tcPr>
          <w:p w14:paraId="2D2F81F5" w14:textId="77777777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142" w:right="11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Сумарно, гривень</w:t>
            </w:r>
          </w:p>
        </w:tc>
        <w:tc>
          <w:tcPr>
            <w:tcW w:w="1984" w:type="dxa"/>
          </w:tcPr>
          <w:p w14:paraId="12995592" w14:textId="1CB493C2" w:rsidR="009E1814" w:rsidRPr="00BF315F" w:rsidRDefault="00BF315F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142" w:right="11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>6344</w:t>
            </w:r>
          </w:p>
          <w:p w14:paraId="1F74730B" w14:textId="77777777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142" w:right="11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</w:tcPr>
          <w:p w14:paraId="516E3EE4" w14:textId="77777777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142" w:right="11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1842" w:type="dxa"/>
          </w:tcPr>
          <w:p w14:paraId="0D6F9F20" w14:textId="08CF983B" w:rsidR="009E1814" w:rsidRPr="00BF315F" w:rsidRDefault="00BF315F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142" w:right="11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</w:pPr>
            <w:bookmarkStart w:id="1" w:name="_heading=h.g2kfyur11h1e" w:colFirst="0" w:colLast="0"/>
            <w:bookmarkEnd w:id="1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>6344</w:t>
            </w:r>
          </w:p>
          <w:p w14:paraId="0E38507E" w14:textId="77777777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142" w:right="11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14:paraId="1103104C" w14:textId="77777777" w:rsidR="009E1814" w:rsidRDefault="009E1814" w:rsidP="009E181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D94FD0A" w14:textId="77777777" w:rsidR="009E1814" w:rsidRDefault="009E1814" w:rsidP="009E1814">
      <w:pPr>
        <w:spacing w:before="89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Бюджетні витрати на адміністрування регулювання суб’єктів    малого підприємництва</w:t>
      </w:r>
    </w:p>
    <w:p w14:paraId="17BC42C6" w14:textId="77777777" w:rsidR="009E1814" w:rsidRDefault="009E1814" w:rsidP="009E181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46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Розрахунок бюджетних витрат на адміністрування регулювання здійснюється окремо для кожного відповідного органу державної влади чи органу місцевого самоврядування, що залучений до процесу регулювання.</w:t>
      </w:r>
    </w:p>
    <w:p w14:paraId="2C5A6D1D" w14:textId="77777777" w:rsidR="009E1814" w:rsidRDefault="009E1814" w:rsidP="009E181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Державний орган, для якого здійснюється розрахунок вартості адміністрування регулювання:</w:t>
      </w:r>
    </w:p>
    <w:p w14:paraId="2418BA71" w14:textId="77777777" w:rsidR="009E1814" w:rsidRDefault="009E1814" w:rsidP="009E181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"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</w:pPr>
    </w:p>
    <w:p w14:paraId="63B550C6" w14:textId="77777777" w:rsidR="009E1814" w:rsidRDefault="009E1814" w:rsidP="009E181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"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Державна служба України з лікарських засобів та контролю за наркотиками:</w:t>
      </w:r>
    </w:p>
    <w:tbl>
      <w:tblPr>
        <w:tblW w:w="9639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127"/>
        <w:gridCol w:w="1134"/>
        <w:gridCol w:w="1559"/>
        <w:gridCol w:w="1701"/>
        <w:gridCol w:w="1701"/>
        <w:gridCol w:w="1417"/>
      </w:tblGrid>
      <w:tr w:rsidR="009E1814" w14:paraId="5F98CD7D" w14:textId="77777777" w:rsidTr="001A3CFE">
        <w:trPr>
          <w:trHeight w:val="3073"/>
        </w:trPr>
        <w:tc>
          <w:tcPr>
            <w:tcW w:w="2127" w:type="dxa"/>
          </w:tcPr>
          <w:p w14:paraId="3DE89FF6" w14:textId="77777777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7" w:line="240" w:lineRule="auto"/>
              <w:ind w:left="142" w:right="6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Процедура регулювання суб’єктів великого і середнього підприємництва (розрахунок на одного типового суб’єкта господарювання)</w:t>
            </w:r>
          </w:p>
        </w:tc>
        <w:tc>
          <w:tcPr>
            <w:tcW w:w="1134" w:type="dxa"/>
          </w:tcPr>
          <w:p w14:paraId="204D66A7" w14:textId="77777777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7" w:line="240" w:lineRule="auto"/>
              <w:ind w:left="142" w:right="67" w:hanging="4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Планові витрати часу на процедур у</w:t>
            </w:r>
          </w:p>
        </w:tc>
        <w:tc>
          <w:tcPr>
            <w:tcW w:w="1559" w:type="dxa"/>
          </w:tcPr>
          <w:p w14:paraId="5467D6AE" w14:textId="77777777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7" w:line="240" w:lineRule="auto"/>
              <w:ind w:left="142" w:right="6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Вартість часу співробітника органу державної влади відповідної категорії (заробітна плата)</w:t>
            </w:r>
          </w:p>
        </w:tc>
        <w:tc>
          <w:tcPr>
            <w:tcW w:w="1701" w:type="dxa"/>
          </w:tcPr>
          <w:p w14:paraId="2EA3AC07" w14:textId="77777777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7" w:line="240" w:lineRule="auto"/>
              <w:ind w:left="142" w:right="67" w:firstLine="13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Оцінка кількості процедур за рік, що припадають на одного суб’єкта</w:t>
            </w:r>
          </w:p>
        </w:tc>
        <w:tc>
          <w:tcPr>
            <w:tcW w:w="1701" w:type="dxa"/>
          </w:tcPr>
          <w:p w14:paraId="580B41B6" w14:textId="77777777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7" w:line="240" w:lineRule="auto"/>
              <w:ind w:left="142" w:right="6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Оцінка кількості суб’єктів, що підпадають під дію процедури регулювання</w:t>
            </w:r>
          </w:p>
        </w:tc>
        <w:tc>
          <w:tcPr>
            <w:tcW w:w="1417" w:type="dxa"/>
          </w:tcPr>
          <w:p w14:paraId="42E4D3A9" w14:textId="77777777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7" w:line="240" w:lineRule="auto"/>
              <w:ind w:left="142" w:right="67" w:hanging="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Витрати на адміністрування регулювання* (за рік), гривень</w:t>
            </w:r>
          </w:p>
        </w:tc>
      </w:tr>
      <w:tr w:rsidR="009E1814" w14:paraId="380DEFA8" w14:textId="77777777" w:rsidTr="001A3CFE">
        <w:trPr>
          <w:trHeight w:val="1699"/>
        </w:trPr>
        <w:tc>
          <w:tcPr>
            <w:tcW w:w="2127" w:type="dxa"/>
          </w:tcPr>
          <w:p w14:paraId="04101F1D" w14:textId="77777777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142" w:right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Облік суб’єкта господарювання, що перебуває у сфері регулювання</w:t>
            </w:r>
          </w:p>
        </w:tc>
        <w:tc>
          <w:tcPr>
            <w:tcW w:w="1134" w:type="dxa"/>
          </w:tcPr>
          <w:p w14:paraId="798641D2" w14:textId="77777777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142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14:paraId="2E980E86" w14:textId="77777777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142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14:paraId="1A7200A0" w14:textId="77777777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142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14:paraId="228EBAB7" w14:textId="77777777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142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14:paraId="589DC7FC" w14:textId="77777777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142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</w:tr>
      <w:tr w:rsidR="009E1814" w14:paraId="3B3B5038" w14:textId="77777777" w:rsidTr="001A3CFE">
        <w:trPr>
          <w:trHeight w:val="2501"/>
        </w:trPr>
        <w:tc>
          <w:tcPr>
            <w:tcW w:w="2127" w:type="dxa"/>
          </w:tcPr>
          <w:p w14:paraId="09AFC319" w14:textId="77777777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142" w:right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Поточний контроль за суб’єктом господарювання, що перебуває у сфері регулювання, у тому числі:</w:t>
            </w:r>
          </w:p>
        </w:tc>
        <w:tc>
          <w:tcPr>
            <w:tcW w:w="1134" w:type="dxa"/>
          </w:tcPr>
          <w:p w14:paraId="36DC3900" w14:textId="77777777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142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14:paraId="39838134" w14:textId="77777777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142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14:paraId="05007752" w14:textId="77777777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142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14:paraId="7DEE2694" w14:textId="77777777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142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14:paraId="344AF8E6" w14:textId="77777777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142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</w:tr>
      <w:tr w:rsidR="009E1814" w14:paraId="6CE3DEE5" w14:textId="77777777" w:rsidTr="001A3CFE">
        <w:trPr>
          <w:trHeight w:val="552"/>
        </w:trPr>
        <w:tc>
          <w:tcPr>
            <w:tcW w:w="2127" w:type="dxa"/>
          </w:tcPr>
          <w:p w14:paraId="6D8144D0" w14:textId="77777777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142" w:right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камеральні</w:t>
            </w:r>
          </w:p>
        </w:tc>
        <w:tc>
          <w:tcPr>
            <w:tcW w:w="1134" w:type="dxa"/>
          </w:tcPr>
          <w:p w14:paraId="1339E2EA" w14:textId="77777777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142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14:paraId="2EC2EE85" w14:textId="77777777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142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745310C" w14:textId="77777777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142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4774CD7" w14:textId="77777777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142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FCB7F69" w14:textId="77777777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142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9E1814" w14:paraId="0FCEA379" w14:textId="77777777" w:rsidTr="001A3CFE">
        <w:trPr>
          <w:trHeight w:val="546"/>
        </w:trPr>
        <w:tc>
          <w:tcPr>
            <w:tcW w:w="2127" w:type="dxa"/>
          </w:tcPr>
          <w:p w14:paraId="7CEAEBDA" w14:textId="77777777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142" w:right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виїзні</w:t>
            </w:r>
          </w:p>
        </w:tc>
        <w:tc>
          <w:tcPr>
            <w:tcW w:w="1134" w:type="dxa"/>
          </w:tcPr>
          <w:p w14:paraId="5B67035A" w14:textId="77777777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142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14:paraId="19F888F6" w14:textId="77777777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142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EAB031B" w14:textId="77777777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142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14:paraId="31A3166D" w14:textId="77777777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142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8A01190" w14:textId="77777777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142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9E1814" w14:paraId="460FEB12" w14:textId="77777777" w:rsidTr="001A3CFE">
        <w:trPr>
          <w:trHeight w:val="546"/>
        </w:trPr>
        <w:tc>
          <w:tcPr>
            <w:tcW w:w="2127" w:type="dxa"/>
          </w:tcPr>
          <w:p w14:paraId="05620A7D" w14:textId="77777777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142" w:right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3. Підготовка, затвердження та опрацювання одного окремого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акта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про порушення вимог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регулювання</w:t>
            </w:r>
          </w:p>
        </w:tc>
        <w:tc>
          <w:tcPr>
            <w:tcW w:w="1134" w:type="dxa"/>
          </w:tcPr>
          <w:p w14:paraId="1D39135C" w14:textId="77777777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142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0</w:t>
            </w:r>
          </w:p>
        </w:tc>
        <w:tc>
          <w:tcPr>
            <w:tcW w:w="1559" w:type="dxa"/>
          </w:tcPr>
          <w:p w14:paraId="31A881DF" w14:textId="77777777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142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14:paraId="288B0C7F" w14:textId="77777777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142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14:paraId="796B3EB9" w14:textId="77777777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142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14:paraId="22523033" w14:textId="77777777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142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</w:tr>
      <w:tr w:rsidR="009E1814" w14:paraId="60BCDBDE" w14:textId="77777777" w:rsidTr="001A3CFE">
        <w:trPr>
          <w:trHeight w:val="1618"/>
        </w:trPr>
        <w:tc>
          <w:tcPr>
            <w:tcW w:w="2127" w:type="dxa"/>
          </w:tcPr>
          <w:p w14:paraId="6BB9E382" w14:textId="77777777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142" w:right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 Реалізація одного окремого рішення щодо порушення вимог регулювання</w:t>
            </w:r>
          </w:p>
        </w:tc>
        <w:tc>
          <w:tcPr>
            <w:tcW w:w="1134" w:type="dxa"/>
          </w:tcPr>
          <w:p w14:paraId="5559E77D" w14:textId="77777777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142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14:paraId="75128A96" w14:textId="77777777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142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14:paraId="635B9713" w14:textId="77777777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142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14:paraId="4BBF9409" w14:textId="77777777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142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14:paraId="0F9EF8D6" w14:textId="77777777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142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</w:tr>
      <w:tr w:rsidR="009E1814" w14:paraId="6051AE88" w14:textId="77777777" w:rsidTr="001A3CFE">
        <w:trPr>
          <w:trHeight w:val="1698"/>
        </w:trPr>
        <w:tc>
          <w:tcPr>
            <w:tcW w:w="2127" w:type="dxa"/>
          </w:tcPr>
          <w:p w14:paraId="484BC158" w14:textId="77777777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142" w:right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 Оскарження одного окремого рішення суб’єктами господарювання</w:t>
            </w:r>
          </w:p>
        </w:tc>
        <w:tc>
          <w:tcPr>
            <w:tcW w:w="1134" w:type="dxa"/>
          </w:tcPr>
          <w:p w14:paraId="1D4523D0" w14:textId="77777777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142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14:paraId="007BAA0C" w14:textId="77777777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142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14:paraId="23374CC7" w14:textId="77777777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142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14:paraId="1B892D89" w14:textId="77777777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142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14:paraId="78A4AB6F" w14:textId="77777777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142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</w:tr>
      <w:tr w:rsidR="009E1814" w14:paraId="07653A6D" w14:textId="77777777" w:rsidTr="001A3CFE">
        <w:trPr>
          <w:trHeight w:val="1397"/>
        </w:trPr>
        <w:tc>
          <w:tcPr>
            <w:tcW w:w="2127" w:type="dxa"/>
          </w:tcPr>
          <w:p w14:paraId="38A17A8A" w14:textId="77777777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142" w:right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 Підготовка звітності за результатами регулювання</w:t>
            </w:r>
          </w:p>
        </w:tc>
        <w:tc>
          <w:tcPr>
            <w:tcW w:w="1134" w:type="dxa"/>
          </w:tcPr>
          <w:p w14:paraId="25E6BF86" w14:textId="77777777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142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14:paraId="204E44C8" w14:textId="77777777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142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14:paraId="75B182F8" w14:textId="77777777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142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14:paraId="35FA6DE3" w14:textId="77777777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142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14:paraId="635678CD" w14:textId="77777777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142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</w:tr>
      <w:tr w:rsidR="009E1814" w14:paraId="2F759070" w14:textId="77777777" w:rsidTr="001A3CFE">
        <w:trPr>
          <w:trHeight w:val="1417"/>
        </w:trPr>
        <w:tc>
          <w:tcPr>
            <w:tcW w:w="2127" w:type="dxa"/>
          </w:tcPr>
          <w:p w14:paraId="517F14EE" w14:textId="77777777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142" w:right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 Інші адміністративні процедури (уточнити)</w:t>
            </w:r>
          </w:p>
        </w:tc>
        <w:tc>
          <w:tcPr>
            <w:tcW w:w="1134" w:type="dxa"/>
          </w:tcPr>
          <w:p w14:paraId="1352C42F" w14:textId="77777777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142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14:paraId="693CEAC1" w14:textId="77777777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142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14:paraId="6106EA58" w14:textId="77777777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142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14:paraId="615911F3" w14:textId="77777777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142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14:paraId="31128B44" w14:textId="77777777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142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</w:tr>
      <w:tr w:rsidR="009E1814" w14:paraId="06287FBD" w14:textId="77777777" w:rsidTr="001A3CFE">
        <w:trPr>
          <w:trHeight w:val="521"/>
        </w:trPr>
        <w:tc>
          <w:tcPr>
            <w:tcW w:w="2127" w:type="dxa"/>
          </w:tcPr>
          <w:p w14:paraId="4C32DF45" w14:textId="77777777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142" w:right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Разом за рік</w:t>
            </w:r>
          </w:p>
        </w:tc>
        <w:tc>
          <w:tcPr>
            <w:tcW w:w="1134" w:type="dxa"/>
          </w:tcPr>
          <w:p w14:paraId="56AC37F3" w14:textId="77777777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142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14:paraId="27EB55F9" w14:textId="77777777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142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14:paraId="0A4DEC21" w14:textId="77777777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142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14:paraId="6A686A14" w14:textId="77777777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142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14:paraId="42BA7508" w14:textId="77777777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142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</w:tr>
      <w:tr w:rsidR="009E1814" w14:paraId="010E6E75" w14:textId="77777777" w:rsidTr="001A3CFE">
        <w:trPr>
          <w:trHeight w:val="840"/>
        </w:trPr>
        <w:tc>
          <w:tcPr>
            <w:tcW w:w="2127" w:type="dxa"/>
          </w:tcPr>
          <w:p w14:paraId="5AB9223E" w14:textId="77777777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142" w:right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Сумарно за п’ять років</w:t>
            </w:r>
          </w:p>
        </w:tc>
        <w:tc>
          <w:tcPr>
            <w:tcW w:w="1134" w:type="dxa"/>
          </w:tcPr>
          <w:p w14:paraId="0B63814A" w14:textId="77777777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142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14:paraId="0363A26B" w14:textId="77777777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142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14:paraId="205A8EA2" w14:textId="77777777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142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14:paraId="4D1E9353" w14:textId="77777777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142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14:paraId="2906B304" w14:textId="77777777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142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</w:tr>
    </w:tbl>
    <w:p w14:paraId="21B0355B" w14:textId="77777777" w:rsidR="009E1814" w:rsidRDefault="009E1814" w:rsidP="009E1814">
      <w:pPr>
        <w:shd w:val="clear" w:color="auto" w:fill="FFFFFF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Виконання регуляторного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акта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не потребує витрат з державного та/або місцевих бюджетів та додаткових витрат на адміністрування регулювання.</w:t>
      </w:r>
    </w:p>
    <w:p w14:paraId="7FFB9609" w14:textId="77777777" w:rsidR="009E1814" w:rsidRDefault="009E1814" w:rsidP="009E1814">
      <w:pPr>
        <w:shd w:val="clear" w:color="auto" w:fill="FFFFFF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4. Розрахунок сумарних витрат суб’єктів малого підприємництва, що виникають на виконання вимог регулювання</w:t>
      </w:r>
    </w:p>
    <w:p w14:paraId="71B7C287" w14:textId="77777777" w:rsidR="009E1814" w:rsidRDefault="009E1814" w:rsidP="009E181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"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tbl>
      <w:tblPr>
        <w:tblW w:w="9639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701"/>
        <w:gridCol w:w="3969"/>
        <w:gridCol w:w="1843"/>
        <w:gridCol w:w="2126"/>
      </w:tblGrid>
      <w:tr w:rsidR="009E1814" w14:paraId="4EFFFB90" w14:textId="77777777" w:rsidTr="001A3CFE">
        <w:trPr>
          <w:trHeight w:val="1149"/>
        </w:trPr>
        <w:tc>
          <w:tcPr>
            <w:tcW w:w="1701" w:type="dxa"/>
          </w:tcPr>
          <w:p w14:paraId="31AEA2D0" w14:textId="77777777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142" w:right="14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Порядковий номер</w:t>
            </w:r>
          </w:p>
        </w:tc>
        <w:tc>
          <w:tcPr>
            <w:tcW w:w="3969" w:type="dxa"/>
          </w:tcPr>
          <w:p w14:paraId="13A8E373" w14:textId="77777777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142" w:right="14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Показник</w:t>
            </w:r>
          </w:p>
        </w:tc>
        <w:tc>
          <w:tcPr>
            <w:tcW w:w="1843" w:type="dxa"/>
          </w:tcPr>
          <w:p w14:paraId="512A7D1B" w14:textId="77777777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142" w:right="14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Перший рік регулювання (стартовий)</w:t>
            </w:r>
          </w:p>
        </w:tc>
        <w:tc>
          <w:tcPr>
            <w:tcW w:w="2126" w:type="dxa"/>
          </w:tcPr>
          <w:p w14:paraId="660E55D7" w14:textId="77777777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142" w:right="14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За п’ять років</w:t>
            </w:r>
          </w:p>
        </w:tc>
      </w:tr>
      <w:tr w:rsidR="009E1814" w14:paraId="0F25A54A" w14:textId="77777777" w:rsidTr="001A3CFE">
        <w:trPr>
          <w:trHeight w:val="1146"/>
        </w:trPr>
        <w:tc>
          <w:tcPr>
            <w:tcW w:w="1701" w:type="dxa"/>
          </w:tcPr>
          <w:p w14:paraId="4D6290B7" w14:textId="77777777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142" w:right="15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14:paraId="5956884F" w14:textId="77777777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142" w:right="15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Оцінка “прямих” витрат суб’єктів малого підприємництва на виконання регулювання</w:t>
            </w:r>
          </w:p>
        </w:tc>
        <w:tc>
          <w:tcPr>
            <w:tcW w:w="1843" w:type="dxa"/>
          </w:tcPr>
          <w:p w14:paraId="67B811A5" w14:textId="77777777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142" w:right="15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2126" w:type="dxa"/>
          </w:tcPr>
          <w:p w14:paraId="1B89C3B5" w14:textId="77777777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142" w:right="15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</w:tr>
      <w:tr w:rsidR="009E1814" w14:paraId="6E04C452" w14:textId="77777777" w:rsidTr="001A3CFE">
        <w:trPr>
          <w:trHeight w:val="1425"/>
        </w:trPr>
        <w:tc>
          <w:tcPr>
            <w:tcW w:w="1701" w:type="dxa"/>
          </w:tcPr>
          <w:p w14:paraId="3242B3A4" w14:textId="77777777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142" w:right="15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3969" w:type="dxa"/>
          </w:tcPr>
          <w:p w14:paraId="43F2776A" w14:textId="77777777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142" w:right="15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Оцінка вартості адміністративних процедур для суб’єктів малого підприємництва щодо виконання регулювання та звітування</w:t>
            </w:r>
          </w:p>
        </w:tc>
        <w:tc>
          <w:tcPr>
            <w:tcW w:w="1843" w:type="dxa"/>
          </w:tcPr>
          <w:p w14:paraId="47DBF95F" w14:textId="4F8317F8" w:rsidR="009E1814" w:rsidRPr="00BF315F" w:rsidRDefault="00BF315F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142" w:right="11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>6344</w:t>
            </w:r>
          </w:p>
          <w:p w14:paraId="5CFA7F83" w14:textId="77777777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142" w:right="15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14:paraId="10FAA1CE" w14:textId="34697BFE" w:rsidR="009E1814" w:rsidRPr="00BF315F" w:rsidRDefault="00BF315F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142" w:right="11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>6344</w:t>
            </w:r>
          </w:p>
          <w:p w14:paraId="7A1E0DCF" w14:textId="77777777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142" w:right="15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9E1814" w14:paraId="2CB282E9" w14:textId="77777777" w:rsidTr="001A3CFE">
        <w:trPr>
          <w:trHeight w:val="1146"/>
        </w:trPr>
        <w:tc>
          <w:tcPr>
            <w:tcW w:w="1701" w:type="dxa"/>
          </w:tcPr>
          <w:p w14:paraId="47EC5D06" w14:textId="77777777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142" w:right="15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969" w:type="dxa"/>
          </w:tcPr>
          <w:p w14:paraId="51B983EC" w14:textId="77777777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142" w:right="15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Сумарні витрати малого підприємництва на виконання запланованого регулювання</w:t>
            </w:r>
          </w:p>
        </w:tc>
        <w:tc>
          <w:tcPr>
            <w:tcW w:w="1843" w:type="dxa"/>
          </w:tcPr>
          <w:p w14:paraId="5506DF48" w14:textId="2E3F0FFA" w:rsidR="009E1814" w:rsidRPr="00BF315F" w:rsidRDefault="00BF315F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142" w:right="15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>6344</w:t>
            </w:r>
          </w:p>
        </w:tc>
        <w:tc>
          <w:tcPr>
            <w:tcW w:w="2126" w:type="dxa"/>
          </w:tcPr>
          <w:p w14:paraId="03B0B23D" w14:textId="23B1BB05" w:rsidR="009E1814" w:rsidRPr="00BF315F" w:rsidRDefault="00BF315F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142" w:right="15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>6344</w:t>
            </w:r>
          </w:p>
        </w:tc>
      </w:tr>
      <w:tr w:rsidR="009E1814" w14:paraId="2468FE30" w14:textId="77777777" w:rsidTr="001A3CFE">
        <w:trPr>
          <w:trHeight w:val="1146"/>
        </w:trPr>
        <w:tc>
          <w:tcPr>
            <w:tcW w:w="1701" w:type="dxa"/>
          </w:tcPr>
          <w:p w14:paraId="5754F9B0" w14:textId="77777777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142" w:right="15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969" w:type="dxa"/>
          </w:tcPr>
          <w:p w14:paraId="71FBB4FE" w14:textId="77777777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142" w:right="15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Бюджетні витрати на адміністрування регулювання суб’єктів малого підприємництва</w:t>
            </w:r>
          </w:p>
        </w:tc>
        <w:tc>
          <w:tcPr>
            <w:tcW w:w="1843" w:type="dxa"/>
          </w:tcPr>
          <w:p w14:paraId="605B6F3B" w14:textId="77777777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142" w:right="15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2126" w:type="dxa"/>
          </w:tcPr>
          <w:p w14:paraId="2EC7071F" w14:textId="77777777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142" w:right="15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</w:tr>
      <w:tr w:rsidR="009E1814" w14:paraId="66314F80" w14:textId="77777777" w:rsidTr="001A3CFE">
        <w:trPr>
          <w:trHeight w:val="873"/>
        </w:trPr>
        <w:tc>
          <w:tcPr>
            <w:tcW w:w="1701" w:type="dxa"/>
          </w:tcPr>
          <w:p w14:paraId="6AEC4DAD" w14:textId="77777777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142" w:right="15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969" w:type="dxa"/>
          </w:tcPr>
          <w:p w14:paraId="066CE8AD" w14:textId="77777777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142" w:right="15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Сумарні витрати на виконання запланованого регулювання</w:t>
            </w:r>
          </w:p>
        </w:tc>
        <w:tc>
          <w:tcPr>
            <w:tcW w:w="1843" w:type="dxa"/>
          </w:tcPr>
          <w:p w14:paraId="1B26EE05" w14:textId="6E64B5DC" w:rsidR="009E1814" w:rsidRPr="00BF315F" w:rsidRDefault="00BF315F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142" w:right="11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>6344</w:t>
            </w:r>
          </w:p>
          <w:p w14:paraId="3F85FFFF" w14:textId="77777777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142" w:right="15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14:paraId="12BAACBC" w14:textId="53F02ED9" w:rsidR="009E1814" w:rsidRPr="00BF315F" w:rsidRDefault="00BF315F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142" w:right="11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>6344</w:t>
            </w:r>
          </w:p>
          <w:p w14:paraId="1E816CA2" w14:textId="77777777" w:rsidR="009E1814" w:rsidRDefault="009E1814" w:rsidP="001A3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142" w:right="15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14:paraId="0CC3DABD" w14:textId="77777777" w:rsidR="009E1814" w:rsidRDefault="009E1814" w:rsidP="009E181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2" w:name="_GoBack"/>
      <w:bookmarkEnd w:id="2"/>
    </w:p>
    <w:p w14:paraId="50AB3417" w14:textId="77777777" w:rsidR="009E1814" w:rsidRDefault="009E1814" w:rsidP="009E181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1"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5. Розроблення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корегуючих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(пом’якшувальних) заходів для малого підприємництва щодо запропонованого регулювання</w:t>
      </w:r>
    </w:p>
    <w:p w14:paraId="52FA2F5F" w14:textId="77777777" w:rsidR="009E1814" w:rsidRDefault="009E1814" w:rsidP="009E181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43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основі оцінки сумарних витрат малого підприємництва на виконання запланованого регулювання (за перший рік регулювання та за п’ять років) розроблення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корегуючих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(пом’якшувальних) заходів для малого підприємництва щодо запропонованого регулювання не передбачається.</w:t>
      </w:r>
    </w:p>
    <w:p w14:paraId="62F82142" w14:textId="77777777" w:rsidR="009E1814" w:rsidRDefault="009E1814" w:rsidP="009E181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43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6420C155" w14:textId="77777777" w:rsidR="009E1814" w:rsidRDefault="009E1814" w:rsidP="009E181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43"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_______________________</w:t>
      </w:r>
    </w:p>
    <w:p w14:paraId="57A5CA58" w14:textId="77777777" w:rsidR="009E1814" w:rsidRDefault="009E1814" w:rsidP="009E1814"/>
    <w:p w14:paraId="61F13AED" w14:textId="77777777" w:rsidR="008461A6" w:rsidRDefault="008461A6"/>
    <w:sectPr w:rsidR="008461A6">
      <w:headerReference w:type="default" r:id="rId7"/>
      <w:pgSz w:w="11906" w:h="16838"/>
      <w:pgMar w:top="1135" w:right="708" w:bottom="1134" w:left="1559" w:header="709" w:footer="709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222BE14" w14:textId="77777777" w:rsidR="00057987" w:rsidRDefault="00057987">
      <w:pPr>
        <w:spacing w:after="0" w:line="240" w:lineRule="auto"/>
      </w:pPr>
      <w:r>
        <w:separator/>
      </w:r>
    </w:p>
  </w:endnote>
  <w:endnote w:type="continuationSeparator" w:id="0">
    <w:p w14:paraId="56E7E473" w14:textId="77777777" w:rsidR="00057987" w:rsidRDefault="000579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3CC1271" w14:textId="77777777" w:rsidR="00057987" w:rsidRDefault="00057987">
      <w:pPr>
        <w:spacing w:after="0" w:line="240" w:lineRule="auto"/>
      </w:pPr>
      <w:r>
        <w:separator/>
      </w:r>
    </w:p>
  </w:footnote>
  <w:footnote w:type="continuationSeparator" w:id="0">
    <w:p w14:paraId="6E1BC136" w14:textId="77777777" w:rsidR="00057987" w:rsidRDefault="000579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508476" w14:textId="70C85EC4" w:rsidR="00635CCA" w:rsidRDefault="00057987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jc w:val="center"/>
      <w:rPr>
        <w:rFonts w:ascii="Times New Roman" w:eastAsia="Times New Roman" w:hAnsi="Times New Roman" w:cs="Times New Roman"/>
        <w:color w:val="000000"/>
        <w:sz w:val="28"/>
        <w:szCs w:val="28"/>
      </w:rPr>
    </w:pPr>
    <w:r>
      <w:rPr>
        <w:rFonts w:ascii="Times New Roman" w:eastAsia="Times New Roman" w:hAnsi="Times New Roman" w:cs="Times New Roman"/>
        <w:color w:val="000000"/>
        <w:sz w:val="28"/>
        <w:szCs w:val="28"/>
      </w:rPr>
      <w:fldChar w:fldCharType="begin"/>
    </w:r>
    <w:r>
      <w:rPr>
        <w:rFonts w:ascii="Times New Roman" w:eastAsia="Times New Roman" w:hAnsi="Times New Roman" w:cs="Times New Roman"/>
        <w:color w:val="000000"/>
        <w:sz w:val="28"/>
        <w:szCs w:val="28"/>
      </w:rPr>
      <w:instrText>PAGE</w:instrText>
    </w:r>
    <w:r>
      <w:rPr>
        <w:rFonts w:ascii="Times New Roman" w:eastAsia="Times New Roman" w:hAnsi="Times New Roman" w:cs="Times New Roman"/>
        <w:color w:val="000000"/>
        <w:sz w:val="28"/>
        <w:szCs w:val="28"/>
      </w:rPr>
      <w:fldChar w:fldCharType="separate"/>
    </w:r>
    <w:r w:rsidR="00BF315F">
      <w:rPr>
        <w:rFonts w:ascii="Times New Roman" w:eastAsia="Times New Roman" w:hAnsi="Times New Roman" w:cs="Times New Roman"/>
        <w:noProof/>
        <w:color w:val="000000"/>
        <w:sz w:val="28"/>
        <w:szCs w:val="28"/>
      </w:rPr>
      <w:t>2</w:t>
    </w:r>
    <w:r>
      <w:rPr>
        <w:rFonts w:ascii="Times New Roman" w:eastAsia="Times New Roman" w:hAnsi="Times New Roman" w:cs="Times New Roman"/>
        <w:color w:val="000000"/>
        <w:sz w:val="28"/>
        <w:szCs w:val="28"/>
      </w:rPr>
      <w:fldChar w:fldCharType="end"/>
    </w:r>
  </w:p>
  <w:p w14:paraId="41F66B53" w14:textId="77777777" w:rsidR="00635CCA" w:rsidRDefault="00057987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</w:p>
  <w:p w14:paraId="25801B6E" w14:textId="77777777" w:rsidR="00635CCA" w:rsidRDefault="00057987">
    <w:pPr>
      <w:jc w:val="right"/>
      <w:rPr>
        <w:rFonts w:ascii="Times New Roman" w:eastAsia="Times New Roman" w:hAnsi="Times New Roman" w:cs="Times New Roman"/>
        <w:sz w:val="28"/>
        <w:szCs w:val="28"/>
      </w:rPr>
    </w:pPr>
    <w:r>
      <w:rPr>
        <w:rFonts w:ascii="Times New Roman" w:eastAsia="Times New Roman" w:hAnsi="Times New Roman" w:cs="Times New Roman"/>
        <w:sz w:val="28"/>
        <w:szCs w:val="28"/>
      </w:rPr>
      <w:t>Продовження додатка 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1814"/>
    <w:rsid w:val="00021FC3"/>
    <w:rsid w:val="00057987"/>
    <w:rsid w:val="008461A6"/>
    <w:rsid w:val="009E1814"/>
    <w:rsid w:val="00BF31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15DED1"/>
  <w15:chartTrackingRefBased/>
  <w15:docId w15:val="{CCF018D4-CD82-6C42-9124-13DD1EA012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1814"/>
    <w:pPr>
      <w:spacing w:after="160" w:line="252" w:lineRule="auto"/>
    </w:pPr>
    <w:rPr>
      <w:rFonts w:ascii="Calibri" w:eastAsia="Calibri" w:hAnsi="Calibri" w:cs="Calibri"/>
      <w:kern w:val="0"/>
      <w:sz w:val="22"/>
      <w:szCs w:val="22"/>
      <w:lang w:val="uk" w:eastAsia="uk-UA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zakon.rada.gov.ua/laws/show/4695-20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6</Pages>
  <Words>3607</Words>
  <Characters>2056</Characters>
  <Application>Microsoft Office Word</Application>
  <DocSecurity>0</DocSecurity>
  <Lines>17</Lines>
  <Paragraphs>11</Paragraphs>
  <ScaleCrop>false</ScaleCrop>
  <Company/>
  <LinksUpToDate>false</LinksUpToDate>
  <CharactersWithSpaces>5652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Долговський Андрій Володимирович</cp:lastModifiedBy>
  <cp:revision>2</cp:revision>
  <dcterms:created xsi:type="dcterms:W3CDTF">2026-06-19T10:43:00Z</dcterms:created>
  <dcterms:modified xsi:type="dcterms:W3CDTF">2026-06-25T13:19:00Z</dcterms:modified>
</cp:coreProperties>
</file>