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5F681" w14:textId="77777777" w:rsidR="00EB1CFA" w:rsidRPr="003D6A08" w:rsidRDefault="000E1ED0" w:rsidP="006863FB">
      <w:pPr>
        <w:spacing w:before="120" w:after="120"/>
        <w:ind w:firstLine="567"/>
        <w:jc w:val="center"/>
        <w:rPr>
          <w:b/>
          <w:sz w:val="28"/>
        </w:rPr>
      </w:pPr>
      <w:r w:rsidRPr="003D6A08">
        <w:rPr>
          <w:b/>
          <w:sz w:val="28"/>
        </w:rPr>
        <w:t>АНАЛІЗ</w:t>
      </w:r>
      <w:r w:rsidRPr="003D6A08">
        <w:rPr>
          <w:b/>
          <w:spacing w:val="8"/>
          <w:sz w:val="28"/>
        </w:rPr>
        <w:t xml:space="preserve"> </w:t>
      </w:r>
      <w:r w:rsidRPr="003D6A08">
        <w:rPr>
          <w:b/>
          <w:sz w:val="28"/>
        </w:rPr>
        <w:t>РЕГУЛЯТОРНОГО</w:t>
      </w:r>
      <w:r w:rsidRPr="003D6A08">
        <w:rPr>
          <w:b/>
          <w:spacing w:val="7"/>
          <w:sz w:val="28"/>
        </w:rPr>
        <w:t xml:space="preserve"> </w:t>
      </w:r>
      <w:r w:rsidRPr="003D6A08">
        <w:rPr>
          <w:b/>
          <w:spacing w:val="-2"/>
          <w:sz w:val="28"/>
        </w:rPr>
        <w:t>ВПЛИВУ</w:t>
      </w:r>
    </w:p>
    <w:p w14:paraId="136EA56F" w14:textId="2B7C87FD" w:rsidR="00EB1CFA" w:rsidRPr="003D6A08" w:rsidRDefault="00D0510E" w:rsidP="00183C89">
      <w:pPr>
        <w:spacing w:before="120" w:after="120"/>
        <w:ind w:right="572"/>
        <w:jc w:val="center"/>
        <w:rPr>
          <w:b/>
          <w:sz w:val="28"/>
        </w:rPr>
      </w:pPr>
      <w:r w:rsidRPr="003D6A08">
        <w:rPr>
          <w:b/>
          <w:sz w:val="28"/>
        </w:rPr>
        <w:t xml:space="preserve">до </w:t>
      </w:r>
      <w:proofErr w:type="spellStart"/>
      <w:r w:rsidR="000E1ED0" w:rsidRPr="003D6A08">
        <w:rPr>
          <w:b/>
          <w:sz w:val="28"/>
        </w:rPr>
        <w:t>проєкту</w:t>
      </w:r>
      <w:proofErr w:type="spellEnd"/>
      <w:r w:rsidR="000E1ED0" w:rsidRPr="003D6A08">
        <w:rPr>
          <w:b/>
          <w:sz w:val="28"/>
        </w:rPr>
        <w:t xml:space="preserve"> </w:t>
      </w:r>
      <w:r w:rsidRPr="003D6A08">
        <w:rPr>
          <w:b/>
          <w:sz w:val="28"/>
        </w:rPr>
        <w:t>постанови Кабінету Міністрів України «</w:t>
      </w:r>
      <w:r w:rsidR="00183C89" w:rsidRPr="00183C89">
        <w:rPr>
          <w:b/>
          <w:sz w:val="28"/>
        </w:rPr>
        <w:t xml:space="preserve">Про внесення зміни до пункту 164 Ліцензійних умов </w:t>
      </w:r>
      <w:r w:rsidR="00183C89">
        <w:rPr>
          <w:b/>
          <w:sz w:val="28"/>
        </w:rPr>
        <w:t>провадження господарської</w:t>
      </w:r>
      <w:r w:rsidR="00183C89" w:rsidRPr="00183C89">
        <w:rPr>
          <w:b/>
          <w:sz w:val="28"/>
        </w:rPr>
        <w:t xml:space="preserve"> діяльності з виробництва лікарських засобів, оптової та </w:t>
      </w:r>
      <w:r w:rsidR="00183C89">
        <w:rPr>
          <w:b/>
          <w:sz w:val="28"/>
        </w:rPr>
        <w:t>роздрібної</w:t>
      </w:r>
      <w:r w:rsidR="00183C89" w:rsidRPr="00183C89">
        <w:rPr>
          <w:b/>
          <w:sz w:val="28"/>
        </w:rPr>
        <w:t xml:space="preserve"> торгівлі лікарськими засобами, і</w:t>
      </w:r>
      <w:r w:rsidR="00183C89">
        <w:rPr>
          <w:b/>
          <w:sz w:val="28"/>
        </w:rPr>
        <w:t>мпорту лікарських засобів (крім</w:t>
      </w:r>
      <w:r w:rsidR="00183C89" w:rsidRPr="00183C89">
        <w:rPr>
          <w:b/>
          <w:sz w:val="28"/>
        </w:rPr>
        <w:t xml:space="preserve"> активних фармацевтичних інгредієнтів)</w:t>
      </w:r>
      <w:r w:rsidRPr="003D6A08">
        <w:rPr>
          <w:b/>
          <w:sz w:val="28"/>
        </w:rPr>
        <w:t>»</w:t>
      </w:r>
    </w:p>
    <w:p w14:paraId="16CD3C63" w14:textId="77777777" w:rsidR="00014999" w:rsidRPr="003D6A08" w:rsidRDefault="00014999" w:rsidP="006863FB">
      <w:pPr>
        <w:spacing w:before="120" w:after="120"/>
        <w:ind w:right="572" w:firstLine="567"/>
        <w:jc w:val="center"/>
        <w:rPr>
          <w:b/>
        </w:rPr>
      </w:pPr>
    </w:p>
    <w:p w14:paraId="5A926A1F" w14:textId="77777777" w:rsidR="00EB1CFA" w:rsidRPr="00183C89" w:rsidRDefault="000E1ED0" w:rsidP="006863FB">
      <w:pPr>
        <w:tabs>
          <w:tab w:val="left" w:pos="142"/>
        </w:tabs>
        <w:spacing w:before="120" w:after="120"/>
        <w:ind w:firstLine="567"/>
        <w:jc w:val="both"/>
        <w:rPr>
          <w:b/>
          <w:sz w:val="28"/>
          <w:szCs w:val="28"/>
        </w:rPr>
      </w:pPr>
      <w:r w:rsidRPr="00183C89">
        <w:rPr>
          <w:b/>
          <w:sz w:val="28"/>
          <w:szCs w:val="28"/>
        </w:rPr>
        <w:t>І.</w:t>
      </w:r>
      <w:r w:rsidRPr="00183C89">
        <w:rPr>
          <w:b/>
          <w:spacing w:val="-7"/>
          <w:sz w:val="28"/>
          <w:szCs w:val="28"/>
        </w:rPr>
        <w:t xml:space="preserve"> </w:t>
      </w:r>
      <w:r w:rsidRPr="00183C89">
        <w:rPr>
          <w:b/>
          <w:sz w:val="28"/>
          <w:szCs w:val="28"/>
        </w:rPr>
        <w:t>Визначення</w:t>
      </w:r>
      <w:r w:rsidRPr="00183C89">
        <w:rPr>
          <w:b/>
          <w:spacing w:val="-7"/>
          <w:sz w:val="28"/>
          <w:szCs w:val="28"/>
        </w:rPr>
        <w:t xml:space="preserve"> </w:t>
      </w:r>
      <w:r w:rsidRPr="00183C89">
        <w:rPr>
          <w:b/>
          <w:spacing w:val="-2"/>
          <w:sz w:val="28"/>
          <w:szCs w:val="28"/>
        </w:rPr>
        <w:t>проблеми</w:t>
      </w:r>
    </w:p>
    <w:p w14:paraId="3DFDFE07" w14:textId="5ACDFAD7" w:rsidR="00014999" w:rsidRPr="00183C89" w:rsidRDefault="00C6261E" w:rsidP="006863FB">
      <w:pPr>
        <w:pStyle w:val="a3"/>
        <w:tabs>
          <w:tab w:val="left" w:pos="0"/>
        </w:tabs>
        <w:spacing w:before="120" w:after="120"/>
        <w:ind w:left="0" w:right="2" w:firstLine="567"/>
        <w:jc w:val="both"/>
      </w:pPr>
      <w:r w:rsidRPr="00183C89">
        <w:t xml:space="preserve">Радіоактивні </w:t>
      </w:r>
      <w:r w:rsidR="00014999" w:rsidRPr="00183C89">
        <w:t>лікарські засоби (</w:t>
      </w:r>
      <w:proofErr w:type="spellStart"/>
      <w:r w:rsidRPr="00183C89">
        <w:t>радіофармацевтичні</w:t>
      </w:r>
      <w:proofErr w:type="spellEnd"/>
      <w:r w:rsidRPr="00183C89">
        <w:t xml:space="preserve"> </w:t>
      </w:r>
      <w:r w:rsidR="00014999" w:rsidRPr="00183C89">
        <w:t xml:space="preserve">препарати), відіграють критично важливу роль у сучасній медицині завдяки своїй унікальній здатності візуалізувати фізіологічні процеси в організмі та цілеспрямовано впливати на </w:t>
      </w:r>
      <w:r w:rsidR="00214C11" w:rsidRPr="00183C89">
        <w:t xml:space="preserve">злоякісні </w:t>
      </w:r>
      <w:r w:rsidR="00014999" w:rsidRPr="00183C89">
        <w:t xml:space="preserve">клітини. Їх застосування має велике значення для високоточної діагностики захворювань, ефективної та цілеспрямованої терапії, покращення </w:t>
      </w:r>
      <w:r w:rsidR="00214C11" w:rsidRPr="00183C89">
        <w:t xml:space="preserve">якості </w:t>
      </w:r>
      <w:r w:rsidR="00014999" w:rsidRPr="00183C89">
        <w:t xml:space="preserve">життя </w:t>
      </w:r>
      <w:r w:rsidR="00214C11" w:rsidRPr="00183C89">
        <w:t xml:space="preserve">онкологічних </w:t>
      </w:r>
      <w:r w:rsidR="00143497" w:rsidRPr="00183C89">
        <w:t xml:space="preserve">та інших </w:t>
      </w:r>
      <w:r w:rsidR="00214C11" w:rsidRPr="00183C89">
        <w:t xml:space="preserve">пацієнтів </w:t>
      </w:r>
      <w:r w:rsidR="00014999" w:rsidRPr="00183C89">
        <w:t xml:space="preserve">та </w:t>
      </w:r>
      <w:r w:rsidR="00214C11" w:rsidRPr="00183C89">
        <w:t>побудови плану лікування</w:t>
      </w:r>
      <w:r w:rsidR="00014999" w:rsidRPr="00183C89">
        <w:t>.</w:t>
      </w:r>
    </w:p>
    <w:p w14:paraId="4946F153" w14:textId="281C0F21" w:rsidR="00A26D05" w:rsidRDefault="00D61569" w:rsidP="006863FB">
      <w:pPr>
        <w:pStyle w:val="a3"/>
        <w:tabs>
          <w:tab w:val="left" w:pos="0"/>
        </w:tabs>
        <w:spacing w:before="120" w:after="120"/>
        <w:ind w:left="0" w:right="2" w:firstLine="567"/>
        <w:jc w:val="both"/>
      </w:pPr>
      <w:r w:rsidRPr="00183C89">
        <w:t xml:space="preserve">Радіоактивні лікарські засоби </w:t>
      </w:r>
      <w:r w:rsidR="00183C89">
        <w:t>(</w:t>
      </w:r>
      <w:proofErr w:type="spellStart"/>
      <w:r w:rsidR="00183C89">
        <w:t>радіофармацевтичні</w:t>
      </w:r>
      <w:proofErr w:type="spellEnd"/>
      <w:r w:rsidR="00183C89">
        <w:t xml:space="preserve"> препарати)</w:t>
      </w:r>
      <w:r w:rsidR="00183C89" w:rsidRPr="00183C89">
        <w:t xml:space="preserve"> </w:t>
      </w:r>
      <w:r w:rsidRPr="00183C89">
        <w:t xml:space="preserve">мають короткий період напіврозпаду, що </w:t>
      </w:r>
      <w:r w:rsidR="008A4C65" w:rsidRPr="00183C89">
        <w:t>вимагає</w:t>
      </w:r>
      <w:r w:rsidRPr="00183C89">
        <w:t xml:space="preserve"> їх швидк</w:t>
      </w:r>
      <w:r w:rsidR="00104BA5" w:rsidRPr="00183C89">
        <w:t>ого</w:t>
      </w:r>
      <w:r w:rsidRPr="00183C89">
        <w:t xml:space="preserve"> використання після виробництва</w:t>
      </w:r>
      <w:r w:rsidR="00104BA5" w:rsidRPr="00183C89">
        <w:t>, а значить проведення швидких логістичних заходів по їх доставці до медичного закладу.</w:t>
      </w:r>
      <w:r w:rsidRPr="00183C89">
        <w:t xml:space="preserve"> </w:t>
      </w:r>
    </w:p>
    <w:p w14:paraId="4603E7A5" w14:textId="77777777" w:rsidR="00183C89" w:rsidRPr="00183C89" w:rsidRDefault="00183C89" w:rsidP="00183C89">
      <w:pPr>
        <w:widowControl/>
        <w:autoSpaceDE/>
        <w:autoSpaceDN/>
        <w:ind w:firstLine="720"/>
        <w:contextualSpacing/>
        <w:jc w:val="both"/>
        <w:rPr>
          <w:rFonts w:eastAsia="Aptos"/>
          <w:kern w:val="2"/>
          <w:sz w:val="28"/>
          <w:szCs w:val="28"/>
          <w14:ligatures w14:val="standardContextual"/>
        </w:rPr>
      </w:pPr>
      <w:proofErr w:type="spellStart"/>
      <w:r w:rsidRPr="00183C89">
        <w:rPr>
          <w:rFonts w:eastAsia="Aptos"/>
          <w:kern w:val="2"/>
          <w:sz w:val="28"/>
          <w:szCs w:val="28"/>
          <w14:ligatures w14:val="standardContextual"/>
        </w:rPr>
        <w:t>Проєкт</w:t>
      </w:r>
      <w:proofErr w:type="spellEnd"/>
      <w:r w:rsidRPr="00183C89">
        <w:rPr>
          <w:rFonts w:eastAsia="Aptos"/>
          <w:kern w:val="2"/>
          <w:sz w:val="28"/>
          <w:szCs w:val="28"/>
          <w14:ligatures w14:val="standardContextual"/>
        </w:rPr>
        <w:t xml:space="preserve"> </w:t>
      </w:r>
      <w:bookmarkStart w:id="0" w:name="_Hlk216440171"/>
      <w:r w:rsidRPr="00183C89">
        <w:rPr>
          <w:rFonts w:eastAsia="Aptos"/>
          <w:kern w:val="2"/>
          <w:sz w:val="28"/>
          <w:szCs w:val="28"/>
          <w14:ligatures w14:val="standardContextual"/>
        </w:rPr>
        <w:t xml:space="preserve">постанови Кабінету Міністрів України «Про внесення зміни до пункту 164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(далі – </w:t>
      </w:r>
      <w:proofErr w:type="spellStart"/>
      <w:r w:rsidRPr="00183C89">
        <w:rPr>
          <w:rFonts w:eastAsia="Aptos"/>
          <w:kern w:val="2"/>
          <w:sz w:val="28"/>
          <w:szCs w:val="28"/>
          <w14:ligatures w14:val="standardContextual"/>
        </w:rPr>
        <w:t>проєкт</w:t>
      </w:r>
      <w:proofErr w:type="spellEnd"/>
      <w:r w:rsidRPr="00183C89">
        <w:rPr>
          <w:rFonts w:eastAsia="Aptos"/>
          <w:kern w:val="2"/>
          <w:sz w:val="28"/>
          <w:szCs w:val="28"/>
          <w14:ligatures w14:val="standardContextual"/>
        </w:rPr>
        <w:t xml:space="preserve"> постанови) </w:t>
      </w:r>
      <w:bookmarkEnd w:id="0"/>
      <w:r w:rsidRPr="00183C89">
        <w:rPr>
          <w:rFonts w:eastAsia="Aptos"/>
          <w:kern w:val="2"/>
          <w:sz w:val="28"/>
          <w:szCs w:val="28"/>
          <w14:ligatures w14:val="standardContextual"/>
        </w:rPr>
        <w:t xml:space="preserve">розроблено з метою нормативного врегулювання питання виробництва (виготовлення), транспортування, відпуску та використання </w:t>
      </w:r>
      <w:proofErr w:type="spellStart"/>
      <w:r w:rsidRPr="00183C89">
        <w:rPr>
          <w:rFonts w:eastAsia="Aptos"/>
          <w:kern w:val="2"/>
          <w:sz w:val="28"/>
          <w:szCs w:val="28"/>
          <w14:ligatures w14:val="standardContextual"/>
        </w:rPr>
        <w:t>радіофармацевтичних</w:t>
      </w:r>
      <w:proofErr w:type="spellEnd"/>
      <w:r w:rsidRPr="00183C89">
        <w:rPr>
          <w:rFonts w:eastAsia="Aptos"/>
          <w:kern w:val="2"/>
          <w:sz w:val="28"/>
          <w:szCs w:val="28"/>
          <w14:ligatures w14:val="standardContextual"/>
        </w:rPr>
        <w:t xml:space="preserve"> лікарських засобів, виготовлених в умовах аптек при закладах охорони здоров’я, а також забезпечення можливості їх передачі іншим закладам охорони здоров’я з урахуванням вимог радіаційної безпеки та особливостей обігу таких лікарських засобів.</w:t>
      </w:r>
    </w:p>
    <w:p w14:paraId="1E8E93DE" w14:textId="68876EC6" w:rsidR="009832D3" w:rsidRPr="00183C89" w:rsidRDefault="009832D3" w:rsidP="006863FB">
      <w:pPr>
        <w:pStyle w:val="a3"/>
        <w:tabs>
          <w:tab w:val="left" w:pos="0"/>
        </w:tabs>
        <w:spacing w:before="120" w:after="120"/>
        <w:ind w:left="0" w:right="2" w:firstLine="567"/>
        <w:jc w:val="both"/>
      </w:pPr>
      <w:r w:rsidRPr="00183C89">
        <w:t xml:space="preserve">Запропоновані зміни конкретизують нормативні вимоги до умов зберігання, постачання специфічного виду лікарських засобів - </w:t>
      </w:r>
      <w:r w:rsidR="00791F7C" w:rsidRPr="00183C89">
        <w:t xml:space="preserve">радіоактивних </w:t>
      </w:r>
      <w:r w:rsidRPr="00183C89">
        <w:t>лікарськ</w:t>
      </w:r>
      <w:r w:rsidR="00791F7C" w:rsidRPr="00183C89">
        <w:t>их</w:t>
      </w:r>
      <w:r w:rsidRPr="00183C89">
        <w:t xml:space="preserve"> засоб</w:t>
      </w:r>
      <w:r w:rsidR="00791F7C" w:rsidRPr="00183C89">
        <w:t>ів</w:t>
      </w:r>
      <w:r w:rsidRPr="00183C89">
        <w:t xml:space="preserve"> (</w:t>
      </w:r>
      <w:proofErr w:type="spellStart"/>
      <w:r w:rsidRPr="00183C89">
        <w:t>радіофармацевтичн</w:t>
      </w:r>
      <w:r w:rsidR="00791F7C" w:rsidRPr="00183C89">
        <w:t>их</w:t>
      </w:r>
      <w:proofErr w:type="spellEnd"/>
      <w:r w:rsidRPr="00183C89">
        <w:t xml:space="preserve"> </w:t>
      </w:r>
      <w:r w:rsidR="00791F7C" w:rsidRPr="00183C89">
        <w:t>препара</w:t>
      </w:r>
      <w:r w:rsidRPr="00183C89">
        <w:t>т</w:t>
      </w:r>
      <w:r w:rsidR="00791F7C" w:rsidRPr="00183C89">
        <w:t>ів</w:t>
      </w:r>
      <w:r w:rsidRPr="00183C89">
        <w:t>)</w:t>
      </w:r>
      <w:r w:rsidR="00791F7C" w:rsidRPr="00183C89">
        <w:t xml:space="preserve"> і дають інструмент  більш точного регулюючого контролю над небезпечними властивостями препаратів. </w:t>
      </w:r>
    </w:p>
    <w:p w14:paraId="3432A6C6" w14:textId="7FDF7EE4" w:rsidR="00C73E0F" w:rsidRPr="00183C89" w:rsidRDefault="00214C11" w:rsidP="006863FB">
      <w:pPr>
        <w:pStyle w:val="a3"/>
        <w:tabs>
          <w:tab w:val="left" w:pos="0"/>
        </w:tabs>
        <w:spacing w:before="120" w:after="120"/>
        <w:ind w:left="0" w:right="2" w:firstLine="567"/>
        <w:jc w:val="both"/>
      </w:pPr>
      <w:r w:rsidRPr="00183C89">
        <w:t xml:space="preserve">Радіоактивні лікарські засоби </w:t>
      </w:r>
      <w:r w:rsidR="00143497" w:rsidRPr="00183C89">
        <w:t>(</w:t>
      </w:r>
      <w:proofErr w:type="spellStart"/>
      <w:r w:rsidRPr="00183C89">
        <w:t>радіофармацевтичні</w:t>
      </w:r>
      <w:proofErr w:type="spellEnd"/>
      <w:r w:rsidRPr="00183C89">
        <w:t xml:space="preserve"> препарати</w:t>
      </w:r>
      <w:r w:rsidR="00143497" w:rsidRPr="00183C89">
        <w:t>)</w:t>
      </w:r>
      <w:r w:rsidRPr="00183C89">
        <w:t xml:space="preserve">,  забезпечують </w:t>
      </w:r>
      <w:r w:rsidRPr="00183C89">
        <w:rPr>
          <w:b/>
          <w:bCs/>
        </w:rPr>
        <w:t>персоналізований, точний та ефективний підхід</w:t>
      </w:r>
      <w:r w:rsidRPr="00183C89">
        <w:t xml:space="preserve"> до діагностики та лікування широкого спектра серйозних захворювань, зокрема онкологічних, кардіологічних, неврологічних та багатьох інших </w:t>
      </w:r>
      <w:proofErr w:type="spellStart"/>
      <w:r w:rsidRPr="00183C89">
        <w:t>хвороб</w:t>
      </w:r>
      <w:proofErr w:type="spellEnd"/>
      <w:r w:rsidRPr="00183C89">
        <w:t>, що рятує життя та значно покращує результати лікування.</w:t>
      </w:r>
      <w:r w:rsidR="00143497" w:rsidRPr="00183C89">
        <w:t xml:space="preserve"> </w:t>
      </w:r>
      <w:r w:rsidR="00C6261E" w:rsidRPr="00183C89">
        <w:t xml:space="preserve">Радіоактивні </w:t>
      </w:r>
      <w:r w:rsidR="00C73E0F" w:rsidRPr="00183C89">
        <w:t xml:space="preserve">лікарські засоби </w:t>
      </w:r>
      <w:r w:rsidR="00143497" w:rsidRPr="00183C89">
        <w:t>(</w:t>
      </w:r>
      <w:proofErr w:type="spellStart"/>
      <w:r w:rsidR="00C6261E" w:rsidRPr="00183C89">
        <w:t>радіофармацевтичні</w:t>
      </w:r>
      <w:proofErr w:type="spellEnd"/>
      <w:r w:rsidR="00C6261E" w:rsidRPr="00183C89">
        <w:t xml:space="preserve"> препарати</w:t>
      </w:r>
      <w:r w:rsidR="00143497" w:rsidRPr="00183C89">
        <w:t>)</w:t>
      </w:r>
      <w:r w:rsidR="00C6261E" w:rsidRPr="00183C89">
        <w:t>,</w:t>
      </w:r>
      <w:r w:rsidR="00C73E0F" w:rsidRPr="00183C89">
        <w:t xml:space="preserve"> є специфічним джерелом іонізуючого випромінювання, діючою речовиною яких є радіоактивний ізотоп (радіонуклід), </w:t>
      </w:r>
      <w:r w:rsidR="00143497" w:rsidRPr="00183C89">
        <w:t xml:space="preserve"> </w:t>
      </w:r>
      <w:r w:rsidR="00C73E0F" w:rsidRPr="00183C89">
        <w:t xml:space="preserve">вимагають відповідного поводження з ними згідно з правилами </w:t>
      </w:r>
      <w:r w:rsidRPr="00183C89">
        <w:t>радіаційної безпеки</w:t>
      </w:r>
      <w:r w:rsidR="00C73E0F" w:rsidRPr="00183C89">
        <w:t>.</w:t>
      </w:r>
    </w:p>
    <w:p w14:paraId="24780E41" w14:textId="0C08EBF9" w:rsidR="00C654E2" w:rsidRPr="00183C89" w:rsidRDefault="00C73E0F" w:rsidP="006863FB">
      <w:pPr>
        <w:pStyle w:val="a3"/>
        <w:tabs>
          <w:tab w:val="left" w:pos="142"/>
        </w:tabs>
        <w:spacing w:before="120" w:after="120"/>
        <w:ind w:left="0" w:right="2" w:firstLine="567"/>
        <w:jc w:val="both"/>
      </w:pPr>
      <w:r w:rsidRPr="00183C89">
        <w:t>Радіоактивні лікарські засоби (</w:t>
      </w:r>
      <w:proofErr w:type="spellStart"/>
      <w:r w:rsidRPr="00183C89">
        <w:t>радіофармацевтичні</w:t>
      </w:r>
      <w:proofErr w:type="spellEnd"/>
      <w:r w:rsidRPr="00183C89">
        <w:t xml:space="preserve"> препарати) відносяться </w:t>
      </w:r>
      <w:r w:rsidRPr="00183C89">
        <w:lastRenderedPageBreak/>
        <w:t>до відкритих джерел іонізуючого випромінювання, під час роботи з якими має бути передбачений комплекс заходів безпеки, зокрема, що передбачені Основни</w:t>
      </w:r>
      <w:r w:rsidR="00791F7C" w:rsidRPr="00183C89">
        <w:t>ми</w:t>
      </w:r>
      <w:r w:rsidRPr="00183C89">
        <w:t xml:space="preserve"> санітарни</w:t>
      </w:r>
      <w:r w:rsidR="00791F7C" w:rsidRPr="00183C89">
        <w:t>ми</w:t>
      </w:r>
      <w:r w:rsidRPr="00183C89">
        <w:t xml:space="preserve"> правила</w:t>
      </w:r>
      <w:r w:rsidR="00791F7C" w:rsidRPr="00183C89">
        <w:t>ми</w:t>
      </w:r>
      <w:r w:rsidRPr="00183C89">
        <w:t xml:space="preserve"> забезпечення радіаційної безпеки України затверджених наказом Міністерства охорони здоров’я України від 02.02.2005 №54 (зі змінами)</w:t>
      </w:r>
      <w:r w:rsidR="00214C11" w:rsidRPr="00183C89">
        <w:t xml:space="preserve">, </w:t>
      </w:r>
      <w:r w:rsidR="00143497" w:rsidRPr="00183C89">
        <w:t>Загальні правила</w:t>
      </w:r>
      <w:r w:rsidR="00791F7C" w:rsidRPr="00183C89">
        <w:t xml:space="preserve"> </w:t>
      </w:r>
      <w:r w:rsidR="00214C11" w:rsidRPr="00183C89">
        <w:t>радіаційної безпеки використання джерел іонізуючого випромінювання у медицині</w:t>
      </w:r>
      <w:r w:rsidR="00143497" w:rsidRPr="00183C89">
        <w:t>, затверджених наказом Міністерства охорони здоров’я України від 16.02.2017  № 51/151.</w:t>
      </w:r>
      <w:r w:rsidR="00214C11" w:rsidRPr="00183C89">
        <w:t xml:space="preserve"> </w:t>
      </w:r>
      <w:r w:rsidR="00014F14" w:rsidRPr="00183C89">
        <w:t xml:space="preserve">Умови транспортування радіоактивних лікарських засобів </w:t>
      </w:r>
      <w:r w:rsidR="00143497" w:rsidRPr="00183C89">
        <w:t>(</w:t>
      </w:r>
      <w:proofErr w:type="spellStart"/>
      <w:r w:rsidRPr="00183C89">
        <w:t>радіофармацевтичних</w:t>
      </w:r>
      <w:proofErr w:type="spellEnd"/>
      <w:r w:rsidRPr="00183C89">
        <w:t xml:space="preserve"> препаратів</w:t>
      </w:r>
      <w:r w:rsidR="00143497" w:rsidRPr="00183C89">
        <w:t>)</w:t>
      </w:r>
      <w:r w:rsidR="00014F14" w:rsidRPr="00183C89">
        <w:t>,</w:t>
      </w:r>
      <w:r w:rsidRPr="00183C89">
        <w:t xml:space="preserve"> </w:t>
      </w:r>
      <w:r w:rsidR="00014F14" w:rsidRPr="00183C89">
        <w:t xml:space="preserve">визначаються </w:t>
      </w:r>
      <w:r w:rsidR="00406EED" w:rsidRPr="00183C89">
        <w:t xml:space="preserve">Правилами безпечного перевезення радіоактивних матеріалів, </w:t>
      </w:r>
      <w:r w:rsidR="00B26B36">
        <w:t xml:space="preserve">затверджених наказом Державної </w:t>
      </w:r>
      <w:r w:rsidR="00B26B36" w:rsidRPr="00B26B36">
        <w:t>і</w:t>
      </w:r>
      <w:r w:rsidR="00B26B36">
        <w:t>нспекції я</w:t>
      </w:r>
      <w:r w:rsidR="00406EED" w:rsidRPr="00183C89">
        <w:t>дер</w:t>
      </w:r>
      <w:r w:rsidR="00B26B36">
        <w:t>ного р</w:t>
      </w:r>
      <w:r w:rsidR="00406EED" w:rsidRPr="00183C89">
        <w:t xml:space="preserve">егулювання України </w:t>
      </w:r>
      <w:r w:rsidR="00B26B36">
        <w:br/>
      </w:r>
      <w:r w:rsidR="00406EED" w:rsidRPr="00183C89">
        <w:t>від 27.10.2020  № 436 (ПБПРМ-2020)</w:t>
      </w:r>
      <w:r w:rsidR="00791F7C" w:rsidRPr="00183C89">
        <w:t xml:space="preserve"> та</w:t>
      </w:r>
      <w:r w:rsidR="00D07D68" w:rsidRPr="00183C89">
        <w:t xml:space="preserve"> іншими нормативно-правовими документами в сфері використання ядерної енергії та радіаційної безпеки</w:t>
      </w:r>
      <w:r w:rsidR="00406EED" w:rsidRPr="00183C89">
        <w:t>.</w:t>
      </w:r>
      <w:r w:rsidR="008A4C65" w:rsidRPr="00183C89">
        <w:t xml:space="preserve"> </w:t>
      </w:r>
      <w:r w:rsidR="00406EED" w:rsidRPr="00183C89">
        <w:t xml:space="preserve">Радіоактивні </w:t>
      </w:r>
      <w:r w:rsidR="00C654E2" w:rsidRPr="00183C89">
        <w:t xml:space="preserve">лікарські засоби </w:t>
      </w:r>
      <w:r w:rsidR="00406EED" w:rsidRPr="00183C89">
        <w:t>(</w:t>
      </w:r>
      <w:proofErr w:type="spellStart"/>
      <w:r w:rsidR="00C654E2" w:rsidRPr="00183C89">
        <w:t>радіофармацевтичні</w:t>
      </w:r>
      <w:proofErr w:type="spellEnd"/>
      <w:r w:rsidR="00C654E2" w:rsidRPr="00183C89">
        <w:t xml:space="preserve"> препарати</w:t>
      </w:r>
      <w:r w:rsidR="00406EED" w:rsidRPr="00183C89">
        <w:t>)</w:t>
      </w:r>
      <w:r w:rsidR="00C654E2" w:rsidRPr="00183C89">
        <w:t xml:space="preserve"> упаковуються та транспортуються в індивідуальн</w:t>
      </w:r>
      <w:r w:rsidR="00406EED" w:rsidRPr="00183C89">
        <w:t>их</w:t>
      </w:r>
      <w:r w:rsidR="00C654E2" w:rsidRPr="00183C89">
        <w:t xml:space="preserve"> герметично закрит</w:t>
      </w:r>
      <w:r w:rsidR="00406EED" w:rsidRPr="00183C89">
        <w:t>их</w:t>
      </w:r>
      <w:r w:rsidR="00C654E2" w:rsidRPr="00183C89">
        <w:t xml:space="preserve"> свинцев</w:t>
      </w:r>
      <w:r w:rsidR="00406EED" w:rsidRPr="00183C89">
        <w:t>их</w:t>
      </w:r>
      <w:r w:rsidR="00C654E2" w:rsidRPr="00183C89">
        <w:t xml:space="preserve"> захисни</w:t>
      </w:r>
      <w:r w:rsidR="00406EED" w:rsidRPr="00183C89">
        <w:t>х</w:t>
      </w:r>
      <w:r w:rsidR="00C654E2" w:rsidRPr="00183C89">
        <w:t xml:space="preserve"> контейнер</w:t>
      </w:r>
      <w:r w:rsidR="00406EED" w:rsidRPr="00183C89">
        <w:t>ах</w:t>
      </w:r>
      <w:r w:rsidR="00C654E2" w:rsidRPr="00183C89">
        <w:t>, я</w:t>
      </w:r>
      <w:r w:rsidR="00406EED" w:rsidRPr="00183C89">
        <w:t>кі</w:t>
      </w:r>
      <w:r w:rsidR="00C654E2" w:rsidRPr="00183C89">
        <w:t>, в свою чергу, поміщається у вторинну упаковку, що разом формує відповідний вимогам ПБПРМ-2020 транспортно-пакувальний комплект.</w:t>
      </w:r>
    </w:p>
    <w:p w14:paraId="115E2947" w14:textId="58EF7851" w:rsidR="00EB1CFA" w:rsidRPr="00183C89" w:rsidRDefault="000E1ED0" w:rsidP="006863FB">
      <w:pPr>
        <w:pStyle w:val="a3"/>
        <w:spacing w:before="120" w:after="120"/>
        <w:ind w:left="0" w:right="2" w:firstLine="567"/>
        <w:jc w:val="both"/>
      </w:pPr>
      <w:r w:rsidRPr="00183C89">
        <w:t>Отже, враховуючи специфічність радіоактивних</w:t>
      </w:r>
      <w:r w:rsidR="00641390" w:rsidRPr="00183C89">
        <w:t xml:space="preserve"> лікарських засобів</w:t>
      </w:r>
      <w:r w:rsidRPr="00183C89">
        <w:t xml:space="preserve"> </w:t>
      </w:r>
      <w:r w:rsidR="006756E3" w:rsidRPr="00183C89">
        <w:t>(</w:t>
      </w:r>
      <w:proofErr w:type="spellStart"/>
      <w:r w:rsidRPr="00183C89">
        <w:t>радіофармацевтичних</w:t>
      </w:r>
      <w:proofErr w:type="spellEnd"/>
      <w:r w:rsidRPr="00183C89">
        <w:t xml:space="preserve"> </w:t>
      </w:r>
      <w:r w:rsidR="00641390" w:rsidRPr="00183C89">
        <w:t>препаратів</w:t>
      </w:r>
      <w:r w:rsidR="006756E3" w:rsidRPr="00183C89">
        <w:t>)</w:t>
      </w:r>
      <w:r w:rsidRPr="00183C89">
        <w:t xml:space="preserve"> та суворі вимоги до дотримання норм радіаційної безпеки</w:t>
      </w:r>
      <w:r w:rsidR="00641390" w:rsidRPr="00183C89">
        <w:t>,</w:t>
      </w:r>
      <w:r w:rsidR="00B26B36">
        <w:t xml:space="preserve"> необхідно</w:t>
      </w:r>
      <w:r w:rsidR="00641390" w:rsidRPr="00183C89">
        <w:t xml:space="preserve"> </w:t>
      </w:r>
      <w:proofErr w:type="spellStart"/>
      <w:r w:rsidR="00641390" w:rsidRPr="00183C89">
        <w:t>внести</w:t>
      </w:r>
      <w:proofErr w:type="spellEnd"/>
      <w:r w:rsidR="00641390" w:rsidRPr="00183C89">
        <w:t xml:space="preserve"> зміни</w:t>
      </w:r>
      <w:r w:rsidRPr="00183C89">
        <w:rPr>
          <w:spacing w:val="-1"/>
        </w:rPr>
        <w:t xml:space="preserve"> </w:t>
      </w:r>
      <w:r w:rsidRPr="00183C89">
        <w:t xml:space="preserve">до </w:t>
      </w:r>
      <w:r w:rsidR="00B26B36">
        <w:t xml:space="preserve">пункту 164 </w:t>
      </w:r>
      <w:r w:rsidR="00641390" w:rsidRPr="00183C89">
        <w:t>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r w:rsidR="00B26B36">
        <w:t>,</w:t>
      </w:r>
      <w:r w:rsidR="00641390" w:rsidRPr="00183C89">
        <w:t xml:space="preserve"> затверджених постановою Кабінету Міністрів України від 30 листопада 2016 року № 929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r w:rsidRPr="00183C89">
        <w:rPr>
          <w:spacing w:val="-2"/>
        </w:rPr>
        <w:t>.</w:t>
      </w:r>
    </w:p>
    <w:p w14:paraId="2A4F967A" w14:textId="0D41296F" w:rsidR="00EB1CFA" w:rsidRPr="00183C89" w:rsidRDefault="000E1ED0" w:rsidP="006863FB">
      <w:pPr>
        <w:pStyle w:val="a3"/>
        <w:spacing w:before="120" w:after="120"/>
        <w:ind w:left="0" w:firstLine="567"/>
        <w:jc w:val="both"/>
      </w:pPr>
      <w:r w:rsidRPr="00183C89">
        <w:t>Основні</w:t>
      </w:r>
      <w:r w:rsidRPr="00183C89">
        <w:rPr>
          <w:spacing w:val="-7"/>
        </w:rPr>
        <w:t xml:space="preserve"> </w:t>
      </w:r>
      <w:r w:rsidRPr="00183C89">
        <w:t>групи</w:t>
      </w:r>
      <w:r w:rsidRPr="00183C89">
        <w:rPr>
          <w:spacing w:val="-5"/>
        </w:rPr>
        <w:t xml:space="preserve"> </w:t>
      </w:r>
      <w:r w:rsidRPr="00183C89">
        <w:t>(підгрупи),</w:t>
      </w:r>
      <w:r w:rsidRPr="00183C89">
        <w:rPr>
          <w:spacing w:val="-6"/>
        </w:rPr>
        <w:t xml:space="preserve"> </w:t>
      </w:r>
      <w:r w:rsidRPr="00183C89">
        <w:t>на</w:t>
      </w:r>
      <w:r w:rsidRPr="00183C89">
        <w:rPr>
          <w:spacing w:val="-5"/>
        </w:rPr>
        <w:t xml:space="preserve"> </w:t>
      </w:r>
      <w:r w:rsidRPr="00183C89">
        <w:t>які</w:t>
      </w:r>
      <w:r w:rsidRPr="00183C89">
        <w:rPr>
          <w:spacing w:val="-5"/>
        </w:rPr>
        <w:t xml:space="preserve"> </w:t>
      </w:r>
      <w:r w:rsidRPr="00183C89">
        <w:t>впли</w:t>
      </w:r>
      <w:r w:rsidR="00641390" w:rsidRPr="00183C89">
        <w:t>не</w:t>
      </w:r>
      <w:r w:rsidRPr="00183C89">
        <w:rPr>
          <w:spacing w:val="1"/>
        </w:rPr>
        <w:t xml:space="preserve"> </w:t>
      </w:r>
      <w:proofErr w:type="spellStart"/>
      <w:r w:rsidR="00641390" w:rsidRPr="00183C89">
        <w:t>проєкт</w:t>
      </w:r>
      <w:proofErr w:type="spellEnd"/>
      <w:r w:rsidR="00641390" w:rsidRPr="00183C89">
        <w:rPr>
          <w:spacing w:val="-5"/>
        </w:rPr>
        <w:t xml:space="preserve"> </w:t>
      </w:r>
      <w:r w:rsidRPr="00183C89">
        <w:rPr>
          <w:spacing w:val="-2"/>
        </w:rPr>
        <w:t>постанови:</w:t>
      </w:r>
    </w:p>
    <w:tbl>
      <w:tblPr>
        <w:tblStyle w:val="TableNormal"/>
        <w:tblW w:w="949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7"/>
        <w:gridCol w:w="708"/>
        <w:gridCol w:w="610"/>
      </w:tblGrid>
      <w:tr w:rsidR="003D6A08" w:rsidRPr="00183C89" w14:paraId="19EF9511" w14:textId="77777777" w:rsidTr="00686D35">
        <w:trPr>
          <w:trHeight w:val="323"/>
        </w:trPr>
        <w:tc>
          <w:tcPr>
            <w:tcW w:w="8177" w:type="dxa"/>
          </w:tcPr>
          <w:p w14:paraId="4A4C9A77" w14:textId="77777777" w:rsidR="00EB1CFA" w:rsidRPr="00183C89" w:rsidRDefault="000E1ED0" w:rsidP="006863FB">
            <w:pPr>
              <w:pStyle w:val="TableParagraph"/>
              <w:ind w:left="0" w:firstLine="567"/>
              <w:jc w:val="both"/>
              <w:rPr>
                <w:b/>
                <w:sz w:val="28"/>
                <w:szCs w:val="28"/>
              </w:rPr>
            </w:pPr>
            <w:r w:rsidRPr="00183C89">
              <w:rPr>
                <w:b/>
                <w:sz w:val="28"/>
                <w:szCs w:val="28"/>
              </w:rPr>
              <w:t>Групи</w:t>
            </w:r>
            <w:r w:rsidRPr="00183C89">
              <w:rPr>
                <w:b/>
                <w:spacing w:val="-7"/>
                <w:sz w:val="28"/>
                <w:szCs w:val="28"/>
              </w:rPr>
              <w:t xml:space="preserve"> </w:t>
            </w:r>
            <w:r w:rsidRPr="00183C89">
              <w:rPr>
                <w:b/>
                <w:spacing w:val="-2"/>
                <w:sz w:val="28"/>
                <w:szCs w:val="28"/>
              </w:rPr>
              <w:t>(підгрупи)</w:t>
            </w:r>
          </w:p>
        </w:tc>
        <w:tc>
          <w:tcPr>
            <w:tcW w:w="708" w:type="dxa"/>
            <w:vAlign w:val="center"/>
          </w:tcPr>
          <w:p w14:paraId="77CEA064" w14:textId="77777777" w:rsidR="00EB1CFA" w:rsidRPr="00183C89" w:rsidRDefault="000E1ED0" w:rsidP="006863FB">
            <w:pPr>
              <w:pStyle w:val="TableParagraph"/>
              <w:ind w:left="0"/>
              <w:jc w:val="center"/>
              <w:rPr>
                <w:b/>
                <w:sz w:val="28"/>
                <w:szCs w:val="28"/>
              </w:rPr>
            </w:pPr>
            <w:r w:rsidRPr="00183C89">
              <w:rPr>
                <w:b/>
                <w:spacing w:val="-5"/>
                <w:sz w:val="28"/>
                <w:szCs w:val="28"/>
              </w:rPr>
              <w:t>Так</w:t>
            </w:r>
          </w:p>
        </w:tc>
        <w:tc>
          <w:tcPr>
            <w:tcW w:w="610" w:type="dxa"/>
            <w:vAlign w:val="center"/>
          </w:tcPr>
          <w:p w14:paraId="4CEC2260" w14:textId="77777777" w:rsidR="00EB1CFA" w:rsidRPr="00183C89" w:rsidRDefault="000E1ED0" w:rsidP="006863FB">
            <w:pPr>
              <w:pStyle w:val="TableParagraph"/>
              <w:ind w:left="0"/>
              <w:jc w:val="center"/>
              <w:rPr>
                <w:b/>
                <w:sz w:val="28"/>
                <w:szCs w:val="28"/>
              </w:rPr>
            </w:pPr>
            <w:r w:rsidRPr="00183C89">
              <w:rPr>
                <w:b/>
                <w:spacing w:val="-5"/>
                <w:sz w:val="28"/>
                <w:szCs w:val="28"/>
              </w:rPr>
              <w:t>Ні</w:t>
            </w:r>
          </w:p>
        </w:tc>
      </w:tr>
      <w:tr w:rsidR="003D6A08" w:rsidRPr="00183C89" w14:paraId="7B1F78FB" w14:textId="77777777" w:rsidTr="00686D35">
        <w:trPr>
          <w:trHeight w:val="321"/>
        </w:trPr>
        <w:tc>
          <w:tcPr>
            <w:tcW w:w="8177" w:type="dxa"/>
          </w:tcPr>
          <w:p w14:paraId="17367F00" w14:textId="77777777" w:rsidR="00EB1CFA" w:rsidRPr="00183C89" w:rsidRDefault="000E1ED0" w:rsidP="006863FB">
            <w:pPr>
              <w:pStyle w:val="TableParagraph"/>
              <w:ind w:left="0" w:firstLine="567"/>
              <w:jc w:val="both"/>
              <w:rPr>
                <w:sz w:val="28"/>
                <w:szCs w:val="28"/>
              </w:rPr>
            </w:pPr>
            <w:r w:rsidRPr="00183C89">
              <w:rPr>
                <w:spacing w:val="-2"/>
                <w:sz w:val="28"/>
                <w:szCs w:val="28"/>
              </w:rPr>
              <w:t>Громадяни</w:t>
            </w:r>
          </w:p>
        </w:tc>
        <w:tc>
          <w:tcPr>
            <w:tcW w:w="708" w:type="dxa"/>
            <w:vAlign w:val="center"/>
          </w:tcPr>
          <w:p w14:paraId="20B2E3F7" w14:textId="77777777" w:rsidR="00EB1CFA" w:rsidRPr="00183C89" w:rsidRDefault="000E1ED0" w:rsidP="006863FB">
            <w:pPr>
              <w:pStyle w:val="TableParagraph"/>
              <w:ind w:left="0" w:right="5" w:firstLine="273"/>
              <w:rPr>
                <w:sz w:val="28"/>
                <w:szCs w:val="28"/>
              </w:rPr>
            </w:pPr>
            <w:r w:rsidRPr="00183C89">
              <w:rPr>
                <w:spacing w:val="-10"/>
                <w:sz w:val="28"/>
                <w:szCs w:val="28"/>
              </w:rPr>
              <w:t>+</w:t>
            </w:r>
          </w:p>
        </w:tc>
        <w:tc>
          <w:tcPr>
            <w:tcW w:w="610" w:type="dxa"/>
            <w:vAlign w:val="center"/>
          </w:tcPr>
          <w:p w14:paraId="09E040B8" w14:textId="77777777" w:rsidR="00EB1CFA" w:rsidRPr="00183C89" w:rsidRDefault="00EB1CFA" w:rsidP="006863FB">
            <w:pPr>
              <w:pStyle w:val="TableParagraph"/>
              <w:ind w:left="0" w:firstLine="567"/>
              <w:jc w:val="center"/>
              <w:rPr>
                <w:sz w:val="28"/>
                <w:szCs w:val="28"/>
              </w:rPr>
            </w:pPr>
          </w:p>
        </w:tc>
      </w:tr>
      <w:tr w:rsidR="003D6A08" w:rsidRPr="00183C89" w14:paraId="5B864180" w14:textId="77777777" w:rsidTr="00686D35">
        <w:trPr>
          <w:trHeight w:val="321"/>
        </w:trPr>
        <w:tc>
          <w:tcPr>
            <w:tcW w:w="8177" w:type="dxa"/>
          </w:tcPr>
          <w:p w14:paraId="0171207C" w14:textId="77777777" w:rsidR="00EB1CFA" w:rsidRPr="00183C89" w:rsidRDefault="000E1ED0" w:rsidP="006863FB">
            <w:pPr>
              <w:pStyle w:val="TableParagraph"/>
              <w:ind w:left="0" w:firstLine="567"/>
              <w:jc w:val="both"/>
              <w:rPr>
                <w:sz w:val="28"/>
                <w:szCs w:val="28"/>
              </w:rPr>
            </w:pPr>
            <w:r w:rsidRPr="00183C89">
              <w:rPr>
                <w:spacing w:val="-2"/>
                <w:sz w:val="28"/>
                <w:szCs w:val="28"/>
              </w:rPr>
              <w:t>Держава</w:t>
            </w:r>
          </w:p>
        </w:tc>
        <w:tc>
          <w:tcPr>
            <w:tcW w:w="708" w:type="dxa"/>
            <w:vAlign w:val="center"/>
          </w:tcPr>
          <w:p w14:paraId="6BF7ECB7" w14:textId="77777777" w:rsidR="00EB1CFA" w:rsidRPr="00183C89" w:rsidRDefault="000E1ED0" w:rsidP="006863FB">
            <w:pPr>
              <w:pStyle w:val="TableParagraph"/>
              <w:ind w:left="0" w:right="5" w:firstLine="273"/>
              <w:rPr>
                <w:sz w:val="28"/>
                <w:szCs w:val="28"/>
              </w:rPr>
            </w:pPr>
            <w:r w:rsidRPr="00183C89">
              <w:rPr>
                <w:spacing w:val="-10"/>
                <w:sz w:val="28"/>
                <w:szCs w:val="28"/>
              </w:rPr>
              <w:t>+</w:t>
            </w:r>
          </w:p>
        </w:tc>
        <w:tc>
          <w:tcPr>
            <w:tcW w:w="610" w:type="dxa"/>
            <w:vAlign w:val="center"/>
          </w:tcPr>
          <w:p w14:paraId="2141271D" w14:textId="77777777" w:rsidR="00EB1CFA" w:rsidRPr="00183C89" w:rsidRDefault="00EB1CFA" w:rsidP="006863FB">
            <w:pPr>
              <w:pStyle w:val="TableParagraph"/>
              <w:ind w:left="0" w:firstLine="567"/>
              <w:jc w:val="center"/>
              <w:rPr>
                <w:sz w:val="28"/>
                <w:szCs w:val="28"/>
              </w:rPr>
            </w:pPr>
          </w:p>
        </w:tc>
      </w:tr>
      <w:tr w:rsidR="003D6A08" w:rsidRPr="00183C89" w14:paraId="22DF34CF" w14:textId="77777777" w:rsidTr="00686D35">
        <w:trPr>
          <w:trHeight w:val="323"/>
        </w:trPr>
        <w:tc>
          <w:tcPr>
            <w:tcW w:w="8177" w:type="dxa"/>
          </w:tcPr>
          <w:p w14:paraId="488BADA8" w14:textId="77777777" w:rsidR="00EB1CFA" w:rsidRPr="00183C89" w:rsidRDefault="000E1ED0" w:rsidP="006863FB">
            <w:pPr>
              <w:pStyle w:val="TableParagraph"/>
              <w:ind w:left="0" w:firstLine="567"/>
              <w:jc w:val="both"/>
              <w:rPr>
                <w:sz w:val="28"/>
                <w:szCs w:val="28"/>
              </w:rPr>
            </w:pPr>
            <w:r w:rsidRPr="00183C89">
              <w:rPr>
                <w:sz w:val="28"/>
                <w:szCs w:val="28"/>
              </w:rPr>
              <w:t>Суб’єкти</w:t>
            </w:r>
            <w:r w:rsidRPr="00183C89">
              <w:rPr>
                <w:spacing w:val="-10"/>
                <w:sz w:val="28"/>
                <w:szCs w:val="28"/>
              </w:rPr>
              <w:t xml:space="preserve"> </w:t>
            </w:r>
            <w:r w:rsidRPr="00183C89">
              <w:rPr>
                <w:spacing w:val="-2"/>
                <w:sz w:val="28"/>
                <w:szCs w:val="28"/>
              </w:rPr>
              <w:t>господарювання</w:t>
            </w:r>
          </w:p>
        </w:tc>
        <w:tc>
          <w:tcPr>
            <w:tcW w:w="708" w:type="dxa"/>
            <w:vAlign w:val="center"/>
          </w:tcPr>
          <w:p w14:paraId="3191DDEC" w14:textId="77777777" w:rsidR="00EB1CFA" w:rsidRPr="00183C89" w:rsidRDefault="000E1ED0" w:rsidP="006863FB">
            <w:pPr>
              <w:pStyle w:val="TableParagraph"/>
              <w:ind w:left="0" w:right="5" w:firstLine="273"/>
              <w:rPr>
                <w:sz w:val="28"/>
                <w:szCs w:val="28"/>
              </w:rPr>
            </w:pPr>
            <w:r w:rsidRPr="00183C89">
              <w:rPr>
                <w:spacing w:val="-10"/>
                <w:sz w:val="28"/>
                <w:szCs w:val="28"/>
              </w:rPr>
              <w:t>+</w:t>
            </w:r>
          </w:p>
        </w:tc>
        <w:tc>
          <w:tcPr>
            <w:tcW w:w="610" w:type="dxa"/>
            <w:vAlign w:val="center"/>
          </w:tcPr>
          <w:p w14:paraId="43FB830C" w14:textId="77777777" w:rsidR="00EB1CFA" w:rsidRPr="00183C89" w:rsidRDefault="00EB1CFA" w:rsidP="006863FB">
            <w:pPr>
              <w:pStyle w:val="TableParagraph"/>
              <w:ind w:left="0" w:firstLine="567"/>
              <w:jc w:val="center"/>
              <w:rPr>
                <w:sz w:val="28"/>
                <w:szCs w:val="28"/>
              </w:rPr>
            </w:pPr>
          </w:p>
        </w:tc>
      </w:tr>
    </w:tbl>
    <w:p w14:paraId="55EBA681" w14:textId="77777777" w:rsidR="00641390" w:rsidRPr="00183C89" w:rsidRDefault="00641390" w:rsidP="006863FB">
      <w:pPr>
        <w:pStyle w:val="1"/>
        <w:spacing w:before="120" w:after="120"/>
        <w:ind w:left="0" w:firstLine="567"/>
        <w:rPr>
          <w:highlight w:val="yellow"/>
        </w:rPr>
      </w:pPr>
    </w:p>
    <w:p w14:paraId="4C5F97AD" w14:textId="77777777" w:rsidR="00EB1CFA" w:rsidRPr="00183C89" w:rsidRDefault="000E1ED0" w:rsidP="006863FB">
      <w:pPr>
        <w:pStyle w:val="1"/>
        <w:spacing w:before="120" w:after="120"/>
        <w:ind w:left="0" w:firstLine="567"/>
      </w:pPr>
      <w:r w:rsidRPr="00183C89">
        <w:t>ІІ.</w:t>
      </w:r>
      <w:r w:rsidRPr="00183C89">
        <w:rPr>
          <w:spacing w:val="-7"/>
        </w:rPr>
        <w:t xml:space="preserve"> </w:t>
      </w:r>
      <w:r w:rsidRPr="00183C89">
        <w:t>Цілі</w:t>
      </w:r>
      <w:r w:rsidRPr="00183C89">
        <w:rPr>
          <w:spacing w:val="-5"/>
        </w:rPr>
        <w:t xml:space="preserve"> </w:t>
      </w:r>
      <w:r w:rsidRPr="00183C89">
        <w:t>державного</w:t>
      </w:r>
      <w:r w:rsidRPr="00183C89">
        <w:rPr>
          <w:spacing w:val="-6"/>
        </w:rPr>
        <w:t xml:space="preserve"> </w:t>
      </w:r>
      <w:r w:rsidRPr="00183C89">
        <w:rPr>
          <w:spacing w:val="-2"/>
        </w:rPr>
        <w:t>регулювання</w:t>
      </w:r>
    </w:p>
    <w:p w14:paraId="1FFCA879" w14:textId="77777777" w:rsidR="00B26B36" w:rsidRPr="00B26B36" w:rsidRDefault="00B26B36" w:rsidP="00B26B36">
      <w:pPr>
        <w:pStyle w:val="a3"/>
        <w:spacing w:before="120" w:after="120"/>
        <w:ind w:firstLine="567"/>
        <w:jc w:val="both"/>
      </w:pPr>
      <w:r w:rsidRPr="00B26B36">
        <w:t>Основними цілями державного регулювання є:</w:t>
      </w:r>
    </w:p>
    <w:p w14:paraId="3AD7EA9F" w14:textId="77777777" w:rsidR="00B26B36" w:rsidRPr="00B26B36" w:rsidRDefault="00B26B36" w:rsidP="00B26B36">
      <w:pPr>
        <w:pStyle w:val="a3"/>
        <w:spacing w:before="120" w:after="120"/>
        <w:ind w:firstLine="567"/>
        <w:jc w:val="both"/>
      </w:pPr>
      <w:r w:rsidRPr="00B26B36">
        <w:t xml:space="preserve">усунення правової невизначеності у пункті 164 Ліцензійних умов у частині можливості передачі </w:t>
      </w:r>
      <w:proofErr w:type="spellStart"/>
      <w:r w:rsidRPr="00B26B36">
        <w:t>радіофармацевтичних</w:t>
      </w:r>
      <w:proofErr w:type="spellEnd"/>
      <w:r w:rsidRPr="00B26B36">
        <w:t xml:space="preserve"> лікарських засобів, виготовлених в умовах аптеки при закладі охорони здоров’я, іншим закладам охорони здоров’я;</w:t>
      </w:r>
    </w:p>
    <w:p w14:paraId="0850A63D" w14:textId="77777777" w:rsidR="00B26B36" w:rsidRPr="00B26B36" w:rsidRDefault="00B26B36" w:rsidP="00B26B36">
      <w:pPr>
        <w:pStyle w:val="a3"/>
        <w:spacing w:before="120" w:after="120"/>
        <w:ind w:firstLine="567"/>
        <w:jc w:val="both"/>
      </w:pPr>
      <w:r w:rsidRPr="00B26B36">
        <w:t xml:space="preserve">створення чіткої правової підстави для </w:t>
      </w:r>
      <w:proofErr w:type="spellStart"/>
      <w:r w:rsidRPr="00B26B36">
        <w:t>міжзакладного</w:t>
      </w:r>
      <w:proofErr w:type="spellEnd"/>
      <w:r w:rsidRPr="00B26B36">
        <w:t xml:space="preserve"> забезпечення </w:t>
      </w:r>
      <w:proofErr w:type="spellStart"/>
      <w:r w:rsidRPr="00B26B36">
        <w:t>радіофармацевтичними</w:t>
      </w:r>
      <w:proofErr w:type="spellEnd"/>
      <w:r w:rsidRPr="00B26B36">
        <w:t xml:space="preserve"> лікарськими засобами без формування додаткових невиправданих регуляторних бар’єрів;</w:t>
      </w:r>
    </w:p>
    <w:p w14:paraId="190628C9" w14:textId="77777777" w:rsidR="00B26B36" w:rsidRPr="00B26B36" w:rsidRDefault="00B26B36" w:rsidP="00B26B36">
      <w:pPr>
        <w:pStyle w:val="a3"/>
        <w:spacing w:before="120" w:after="120"/>
        <w:ind w:firstLine="567"/>
        <w:jc w:val="both"/>
      </w:pPr>
      <w:r w:rsidRPr="00B26B36">
        <w:t xml:space="preserve">забезпечення безперервності надання медичної допомоги із застосуванням методів ядерної медицини, зокрема діагностичних та лікувальних процедур, які </w:t>
      </w:r>
      <w:r w:rsidRPr="00B26B36">
        <w:lastRenderedPageBreak/>
        <w:t xml:space="preserve">потребують своєчасного використання </w:t>
      </w:r>
      <w:proofErr w:type="spellStart"/>
      <w:r w:rsidRPr="00B26B36">
        <w:t>радіофармацевтичних</w:t>
      </w:r>
      <w:proofErr w:type="spellEnd"/>
      <w:r w:rsidRPr="00B26B36">
        <w:t xml:space="preserve"> лікарських засобів;</w:t>
      </w:r>
    </w:p>
    <w:p w14:paraId="5C878D97" w14:textId="5BA2014E" w:rsidR="00B26B36" w:rsidRPr="00B26B36" w:rsidRDefault="00B26B36" w:rsidP="00B26B36">
      <w:pPr>
        <w:pStyle w:val="a3"/>
        <w:tabs>
          <w:tab w:val="left" w:pos="567"/>
          <w:tab w:val="left" w:pos="2714"/>
          <w:tab w:val="left" w:pos="4401"/>
          <w:tab w:val="left" w:pos="6965"/>
        </w:tabs>
        <w:spacing w:before="120" w:after="120"/>
        <w:jc w:val="both"/>
      </w:pPr>
      <w:r>
        <w:tab/>
      </w:r>
      <w:r w:rsidRPr="00B26B36">
        <w:t xml:space="preserve">підвищення доступності сучасної діагностики та лікування для пацієнтів, з урахуванням специфіки </w:t>
      </w:r>
      <w:proofErr w:type="spellStart"/>
      <w:r w:rsidRPr="00B26B36">
        <w:t>радіофармацевтичних</w:t>
      </w:r>
      <w:proofErr w:type="spellEnd"/>
      <w:r w:rsidRPr="00B26B36">
        <w:t xml:space="preserve"> лікарських засобів, зокрема короткого періоду напіврозпаду та необхідності оперативного використання після виготовлення;</w:t>
      </w:r>
    </w:p>
    <w:p w14:paraId="574FC693" w14:textId="193E6CB7" w:rsidR="00B26B36" w:rsidRPr="00B26B36" w:rsidRDefault="00B26B36" w:rsidP="00B26B36">
      <w:pPr>
        <w:pStyle w:val="a3"/>
        <w:tabs>
          <w:tab w:val="left" w:pos="567"/>
          <w:tab w:val="left" w:pos="2714"/>
          <w:tab w:val="left" w:pos="4401"/>
          <w:tab w:val="left" w:pos="6965"/>
        </w:tabs>
        <w:spacing w:before="120" w:after="120"/>
        <w:jc w:val="both"/>
      </w:pPr>
      <w:r>
        <w:tab/>
      </w:r>
      <w:r w:rsidRPr="00B26B36">
        <w:t xml:space="preserve">встановлення прозорих, однакових та </w:t>
      </w:r>
      <w:proofErr w:type="spellStart"/>
      <w:r w:rsidRPr="00B26B36">
        <w:t>перевірюваних</w:t>
      </w:r>
      <w:proofErr w:type="spellEnd"/>
      <w:r w:rsidRPr="00B26B36">
        <w:t xml:space="preserve"> умов передачі таких лікарських засобів між закладами охорони здоров’я;</w:t>
      </w:r>
    </w:p>
    <w:p w14:paraId="2A81E4BF" w14:textId="2E1304E5" w:rsidR="00B26B36" w:rsidRPr="00B26B36" w:rsidRDefault="00B26B36" w:rsidP="00B26B36">
      <w:pPr>
        <w:pStyle w:val="a3"/>
        <w:tabs>
          <w:tab w:val="left" w:pos="567"/>
          <w:tab w:val="left" w:pos="2714"/>
          <w:tab w:val="left" w:pos="4401"/>
          <w:tab w:val="left" w:pos="6965"/>
        </w:tabs>
        <w:spacing w:before="120" w:after="120"/>
        <w:jc w:val="both"/>
      </w:pPr>
      <w:r>
        <w:tab/>
      </w:r>
      <w:r w:rsidRPr="00B26B36">
        <w:t xml:space="preserve">забезпечення належного контролю за якістю, умовами транспортування, зберігання, отримання та використання </w:t>
      </w:r>
      <w:proofErr w:type="spellStart"/>
      <w:r w:rsidRPr="00B26B36">
        <w:t>радіофармацевтичних</w:t>
      </w:r>
      <w:proofErr w:type="spellEnd"/>
      <w:r w:rsidRPr="00B26B36">
        <w:t xml:space="preserve"> лікарських засобів;</w:t>
      </w:r>
    </w:p>
    <w:p w14:paraId="54314A14" w14:textId="77025FE6" w:rsidR="00B26B36" w:rsidRPr="00B26B36" w:rsidRDefault="00B26B36" w:rsidP="00B26B36">
      <w:pPr>
        <w:pStyle w:val="a3"/>
        <w:tabs>
          <w:tab w:val="left" w:pos="567"/>
          <w:tab w:val="left" w:pos="2714"/>
          <w:tab w:val="left" w:pos="4401"/>
          <w:tab w:val="left" w:pos="6965"/>
        </w:tabs>
        <w:spacing w:before="120" w:after="120"/>
        <w:jc w:val="both"/>
      </w:pPr>
      <w:r>
        <w:tab/>
      </w:r>
      <w:r w:rsidRPr="00B26B36">
        <w:t xml:space="preserve">недопущення неконтрольованого обігу </w:t>
      </w:r>
      <w:proofErr w:type="spellStart"/>
      <w:r w:rsidRPr="00B26B36">
        <w:t>радіофармацевтичних</w:t>
      </w:r>
      <w:proofErr w:type="spellEnd"/>
      <w:r w:rsidRPr="00B26B36">
        <w:t xml:space="preserve"> лікарських засобів шляхом обмеження їх передачі виключно закладам охорони здоров’я для власного медичного використання без права подальшої реалізації;</w:t>
      </w:r>
    </w:p>
    <w:p w14:paraId="01F3C12E" w14:textId="4C662C46" w:rsidR="00B26B36" w:rsidRPr="00B26B36" w:rsidRDefault="00B26B36" w:rsidP="00B26B36">
      <w:pPr>
        <w:pStyle w:val="a3"/>
        <w:tabs>
          <w:tab w:val="left" w:pos="567"/>
          <w:tab w:val="left" w:pos="2714"/>
          <w:tab w:val="left" w:pos="4401"/>
          <w:tab w:val="left" w:pos="6965"/>
        </w:tabs>
        <w:spacing w:before="120" w:after="120"/>
        <w:jc w:val="both"/>
      </w:pPr>
      <w:r>
        <w:tab/>
      </w:r>
      <w:r w:rsidRPr="00B26B36">
        <w:t>мінімізація ризиків неоднакового застосування Ліцензійних умов ліцензіатами та органами державного нагляду (контролю);</w:t>
      </w:r>
    </w:p>
    <w:p w14:paraId="7F46A200" w14:textId="39533E33" w:rsidR="00B26B36" w:rsidRPr="00B26B36" w:rsidRDefault="00B26B36" w:rsidP="00B26B36">
      <w:pPr>
        <w:pStyle w:val="a3"/>
        <w:tabs>
          <w:tab w:val="left" w:pos="567"/>
          <w:tab w:val="left" w:pos="2714"/>
          <w:tab w:val="left" w:pos="4401"/>
          <w:tab w:val="left" w:pos="6965"/>
        </w:tabs>
        <w:spacing w:before="120" w:after="120"/>
        <w:jc w:val="both"/>
      </w:pPr>
      <w:r>
        <w:tab/>
      </w:r>
      <w:r w:rsidRPr="00B26B36">
        <w:t xml:space="preserve">забезпечення балансу між потребою пацієнтів у своєчасному доступі до медичної допомоги, вимогами безпеки обігу </w:t>
      </w:r>
      <w:proofErr w:type="spellStart"/>
      <w:r w:rsidRPr="00B26B36">
        <w:t>радіофармацевтичних</w:t>
      </w:r>
      <w:proofErr w:type="spellEnd"/>
      <w:r w:rsidRPr="00B26B36">
        <w:t xml:space="preserve"> лікарських засобів та інтересами суб’єктів господарювання, які провадять діяльність з виготовлення лікарських засобів в умовах аптеки.</w:t>
      </w:r>
    </w:p>
    <w:p w14:paraId="21E7132D" w14:textId="6FA08B77" w:rsidR="002B19A7" w:rsidRPr="00183C89" w:rsidRDefault="00B26B36" w:rsidP="002B19A7">
      <w:pPr>
        <w:pStyle w:val="a3"/>
        <w:tabs>
          <w:tab w:val="left" w:pos="567"/>
          <w:tab w:val="left" w:pos="2714"/>
          <w:tab w:val="left" w:pos="4401"/>
          <w:tab w:val="left" w:pos="6965"/>
        </w:tabs>
        <w:spacing w:before="120" w:after="120"/>
        <w:ind w:left="0"/>
        <w:jc w:val="both"/>
      </w:pPr>
      <w:r>
        <w:tab/>
      </w:r>
      <w:r w:rsidRPr="00B26B36">
        <w:t xml:space="preserve">Досягнення зазначених цілей передбачається шляхом внесення зміни до пункту 164 Ліцензійних умов, якою буде визначено спеціальний випадок допустимої передачі </w:t>
      </w:r>
      <w:proofErr w:type="spellStart"/>
      <w:r w:rsidRPr="00B26B36">
        <w:t>радіофармацевтичних</w:t>
      </w:r>
      <w:proofErr w:type="spellEnd"/>
      <w:r w:rsidRPr="00B26B36">
        <w:t xml:space="preserve"> лікарських засобів, виготовлених аптеками при закладах охорони здоров’я, іншим закладам охорони здоров’я за умови дотримання встановлених вимог безпеки та якості.</w:t>
      </w:r>
    </w:p>
    <w:p w14:paraId="002BD3BC" w14:textId="77777777" w:rsidR="00E60F02" w:rsidRPr="00945E61" w:rsidRDefault="00E60F02" w:rsidP="00E60F02">
      <w:pPr>
        <w:tabs>
          <w:tab w:val="left" w:pos="990"/>
        </w:tabs>
        <w:spacing w:before="120" w:after="120"/>
        <w:ind w:left="270" w:firstLine="660"/>
        <w:jc w:val="center"/>
        <w:rPr>
          <w:b/>
          <w:sz w:val="28"/>
          <w:szCs w:val="28"/>
          <w:lang w:eastAsia="ru-RU"/>
        </w:rPr>
      </w:pPr>
      <w:r w:rsidRPr="00945E61">
        <w:rPr>
          <w:b/>
          <w:sz w:val="28"/>
          <w:szCs w:val="28"/>
          <w:lang w:eastAsia="ru-RU"/>
        </w:rPr>
        <w:t>ІІІ. Визначення та оцінка альтернативних способів досягнення цілей</w:t>
      </w:r>
    </w:p>
    <w:p w14:paraId="2C6688CC" w14:textId="77777777" w:rsidR="00E60F02" w:rsidRPr="00945E61" w:rsidRDefault="00E60F02" w:rsidP="00E60F02">
      <w:pPr>
        <w:numPr>
          <w:ilvl w:val="0"/>
          <w:numId w:val="11"/>
        </w:numPr>
        <w:tabs>
          <w:tab w:val="left" w:pos="990"/>
        </w:tabs>
        <w:autoSpaceDE/>
        <w:autoSpaceDN/>
        <w:spacing w:before="120" w:after="120"/>
        <w:ind w:left="270" w:firstLine="864"/>
        <w:jc w:val="both"/>
        <w:rPr>
          <w:sz w:val="28"/>
          <w:szCs w:val="28"/>
          <w:lang w:eastAsia="ru-RU"/>
        </w:rPr>
      </w:pPr>
      <w:r w:rsidRPr="00945E61">
        <w:rPr>
          <w:sz w:val="28"/>
          <w:szCs w:val="28"/>
          <w:lang w:eastAsia="ru-RU"/>
        </w:rPr>
        <w:t>Визначення альтернативних способів</w:t>
      </w:r>
    </w:p>
    <w:tbl>
      <w:tblPr>
        <w:tblW w:w="91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230"/>
      </w:tblGrid>
      <w:tr w:rsidR="00E60F02" w:rsidRPr="00945E61" w14:paraId="05DEEA1E" w14:textId="77777777" w:rsidTr="00E4202A">
        <w:tc>
          <w:tcPr>
            <w:tcW w:w="3950" w:type="dxa"/>
            <w:tcBorders>
              <w:top w:val="single" w:sz="4" w:space="0" w:color="auto"/>
              <w:left w:val="single" w:sz="4" w:space="0" w:color="auto"/>
              <w:bottom w:val="single" w:sz="4" w:space="0" w:color="auto"/>
              <w:right w:val="single" w:sz="4" w:space="0" w:color="auto"/>
            </w:tcBorders>
            <w:hideMark/>
          </w:tcPr>
          <w:p w14:paraId="749AC81C" w14:textId="77777777" w:rsidR="00E60F02" w:rsidRPr="00945E61" w:rsidRDefault="00E60F02" w:rsidP="00E4202A">
            <w:pPr>
              <w:tabs>
                <w:tab w:val="left" w:pos="990"/>
              </w:tabs>
              <w:spacing w:before="120" w:after="120"/>
              <w:ind w:left="270"/>
              <w:jc w:val="center"/>
              <w:rPr>
                <w:sz w:val="28"/>
                <w:szCs w:val="28"/>
                <w:lang w:eastAsia="ru-RU"/>
              </w:rPr>
            </w:pPr>
            <w:r w:rsidRPr="00945E61">
              <w:rPr>
                <w:sz w:val="28"/>
                <w:szCs w:val="28"/>
                <w:lang w:eastAsia="ru-RU"/>
              </w:rPr>
              <w:t>Вид альтернативи</w:t>
            </w:r>
          </w:p>
        </w:tc>
        <w:tc>
          <w:tcPr>
            <w:tcW w:w="5230" w:type="dxa"/>
            <w:tcBorders>
              <w:top w:val="single" w:sz="4" w:space="0" w:color="auto"/>
              <w:left w:val="single" w:sz="4" w:space="0" w:color="auto"/>
              <w:bottom w:val="single" w:sz="4" w:space="0" w:color="auto"/>
              <w:right w:val="single" w:sz="4" w:space="0" w:color="auto"/>
            </w:tcBorders>
            <w:hideMark/>
          </w:tcPr>
          <w:p w14:paraId="70FBC5C4" w14:textId="77777777" w:rsidR="00E60F02" w:rsidRPr="00945E61" w:rsidRDefault="00E60F02" w:rsidP="00E4202A">
            <w:pPr>
              <w:tabs>
                <w:tab w:val="left" w:pos="990"/>
              </w:tabs>
              <w:spacing w:before="120" w:after="120"/>
              <w:ind w:left="270"/>
              <w:jc w:val="center"/>
              <w:rPr>
                <w:sz w:val="28"/>
                <w:szCs w:val="28"/>
                <w:lang w:eastAsia="ru-RU"/>
              </w:rPr>
            </w:pPr>
            <w:r w:rsidRPr="00945E61">
              <w:rPr>
                <w:sz w:val="28"/>
                <w:szCs w:val="28"/>
                <w:lang w:eastAsia="ru-RU"/>
              </w:rPr>
              <w:t>Опис альтернативи</w:t>
            </w:r>
          </w:p>
        </w:tc>
      </w:tr>
      <w:tr w:rsidR="00E60F02" w:rsidRPr="00954332" w14:paraId="79EB33FE" w14:textId="77777777" w:rsidTr="00E4202A">
        <w:tc>
          <w:tcPr>
            <w:tcW w:w="3950" w:type="dxa"/>
            <w:tcBorders>
              <w:top w:val="single" w:sz="4" w:space="0" w:color="auto"/>
              <w:left w:val="single" w:sz="4" w:space="0" w:color="auto"/>
              <w:bottom w:val="single" w:sz="4" w:space="0" w:color="auto"/>
              <w:right w:val="single" w:sz="4" w:space="0" w:color="auto"/>
            </w:tcBorders>
            <w:hideMark/>
          </w:tcPr>
          <w:p w14:paraId="53C82264" w14:textId="77777777" w:rsidR="00E60F02" w:rsidRPr="00945E61" w:rsidRDefault="00E60F02" w:rsidP="00E4202A">
            <w:pPr>
              <w:tabs>
                <w:tab w:val="left" w:pos="990"/>
              </w:tabs>
              <w:spacing w:before="120" w:after="120"/>
              <w:rPr>
                <w:sz w:val="28"/>
                <w:szCs w:val="28"/>
                <w:lang w:eastAsia="ru-RU"/>
              </w:rPr>
            </w:pPr>
            <w:r w:rsidRPr="00945E61">
              <w:rPr>
                <w:sz w:val="28"/>
                <w:szCs w:val="28"/>
                <w:lang w:eastAsia="ru-RU"/>
              </w:rPr>
              <w:t>Альтернатива 1.</w:t>
            </w:r>
          </w:p>
          <w:p w14:paraId="3FDC3796" w14:textId="77777777" w:rsidR="00E60F02" w:rsidRPr="00945E61" w:rsidRDefault="00E60F02" w:rsidP="00E4202A">
            <w:pPr>
              <w:tabs>
                <w:tab w:val="left" w:pos="990"/>
              </w:tabs>
              <w:spacing w:before="120" w:after="120"/>
              <w:rPr>
                <w:sz w:val="28"/>
                <w:szCs w:val="28"/>
                <w:lang w:eastAsia="ru-RU"/>
              </w:rPr>
            </w:pPr>
            <w:r w:rsidRPr="00945E61">
              <w:rPr>
                <w:sz w:val="28"/>
                <w:szCs w:val="28"/>
                <w:lang w:eastAsia="ru-RU"/>
              </w:rPr>
              <w:t>Збереження ситуації, яка існує на цей час.</w:t>
            </w:r>
          </w:p>
        </w:tc>
        <w:tc>
          <w:tcPr>
            <w:tcW w:w="5230" w:type="dxa"/>
            <w:tcBorders>
              <w:top w:val="single" w:sz="4" w:space="0" w:color="auto"/>
              <w:left w:val="single" w:sz="4" w:space="0" w:color="auto"/>
              <w:bottom w:val="single" w:sz="4" w:space="0" w:color="auto"/>
              <w:right w:val="single" w:sz="4" w:space="0" w:color="auto"/>
            </w:tcBorders>
            <w:hideMark/>
          </w:tcPr>
          <w:p w14:paraId="69AF71D7" w14:textId="77777777" w:rsidR="00D07AE8" w:rsidRPr="00D07AE8" w:rsidRDefault="00D07AE8" w:rsidP="00D07AE8">
            <w:pPr>
              <w:tabs>
                <w:tab w:val="left" w:pos="990"/>
              </w:tabs>
              <w:ind w:firstLine="201"/>
              <w:jc w:val="both"/>
              <w:rPr>
                <w:sz w:val="28"/>
                <w:szCs w:val="28"/>
              </w:rPr>
            </w:pPr>
            <w:r w:rsidRPr="00D07AE8">
              <w:rPr>
                <w:sz w:val="28"/>
                <w:szCs w:val="28"/>
              </w:rPr>
              <w:t xml:space="preserve">За цієї альтернативи чинне регулювання і надалі передбачатиме, що торгівля лікарськими засобами, виготовленими в умовах аптеки, здійснюється лише через аптеки та структурні підрозділи аптек того ліцензіата, який їх виготовив. Водночас спеціальна правова підстава для передачі </w:t>
            </w:r>
            <w:proofErr w:type="spellStart"/>
            <w:r w:rsidRPr="00D07AE8">
              <w:rPr>
                <w:sz w:val="28"/>
                <w:szCs w:val="28"/>
              </w:rPr>
              <w:t>радіофармацевтичних</w:t>
            </w:r>
            <w:proofErr w:type="spellEnd"/>
            <w:r w:rsidRPr="00D07AE8">
              <w:rPr>
                <w:sz w:val="28"/>
                <w:szCs w:val="28"/>
              </w:rPr>
              <w:t xml:space="preserve"> лікарських засобів, виготовлених аптеками при закладах охорони здоров’я, іншим закладам охорони здоров’я залишатиметься відсутньою.</w:t>
            </w:r>
          </w:p>
          <w:p w14:paraId="0AAF459C" w14:textId="77777777" w:rsidR="00D07AE8" w:rsidRPr="00D07AE8" w:rsidRDefault="00D07AE8" w:rsidP="00D07AE8">
            <w:pPr>
              <w:tabs>
                <w:tab w:val="left" w:pos="990"/>
              </w:tabs>
              <w:ind w:firstLine="201"/>
              <w:jc w:val="both"/>
              <w:rPr>
                <w:sz w:val="28"/>
                <w:szCs w:val="28"/>
              </w:rPr>
            </w:pPr>
            <w:r w:rsidRPr="00D07AE8">
              <w:rPr>
                <w:sz w:val="28"/>
                <w:szCs w:val="28"/>
              </w:rPr>
              <w:lastRenderedPageBreak/>
              <w:t xml:space="preserve">Збереження чинного регулювання не дозволить усунути наявну правову невизначеність у частині </w:t>
            </w:r>
            <w:proofErr w:type="spellStart"/>
            <w:r w:rsidRPr="00D07AE8">
              <w:rPr>
                <w:sz w:val="28"/>
                <w:szCs w:val="28"/>
              </w:rPr>
              <w:t>міжзакладного</w:t>
            </w:r>
            <w:proofErr w:type="spellEnd"/>
            <w:r w:rsidRPr="00D07AE8">
              <w:rPr>
                <w:sz w:val="28"/>
                <w:szCs w:val="28"/>
              </w:rPr>
              <w:t xml:space="preserve"> забезпечення </w:t>
            </w:r>
            <w:proofErr w:type="spellStart"/>
            <w:r w:rsidRPr="00D07AE8">
              <w:rPr>
                <w:sz w:val="28"/>
                <w:szCs w:val="28"/>
              </w:rPr>
              <w:t>радіофармацевтичними</w:t>
            </w:r>
            <w:proofErr w:type="spellEnd"/>
            <w:r w:rsidRPr="00D07AE8">
              <w:rPr>
                <w:sz w:val="28"/>
                <w:szCs w:val="28"/>
              </w:rPr>
              <w:t xml:space="preserve"> лікарськими засобами. Заклади охорони здоров’я, які не мають власної аптеки з можливістю виготовлення таких лікарських засобів, і надалі можуть бути обмежені у можливості своєчасного отримання необхідних препаратів від інших закладів охорони здоров’я.</w:t>
            </w:r>
          </w:p>
          <w:p w14:paraId="010E38DC" w14:textId="77777777" w:rsidR="00D07AE8" w:rsidRPr="00D07AE8" w:rsidRDefault="00D07AE8" w:rsidP="00D07AE8">
            <w:pPr>
              <w:tabs>
                <w:tab w:val="left" w:pos="990"/>
              </w:tabs>
              <w:ind w:firstLine="201"/>
              <w:jc w:val="both"/>
              <w:rPr>
                <w:sz w:val="28"/>
                <w:szCs w:val="28"/>
              </w:rPr>
            </w:pPr>
            <w:r w:rsidRPr="00D07AE8">
              <w:rPr>
                <w:sz w:val="28"/>
                <w:szCs w:val="28"/>
              </w:rPr>
              <w:t>У разі обрання цієї альтернативи зберігатимуться такі проблеми:</w:t>
            </w:r>
          </w:p>
          <w:p w14:paraId="19A7F277" w14:textId="77777777" w:rsidR="00D07AE8" w:rsidRPr="00D07AE8" w:rsidRDefault="00D07AE8" w:rsidP="00D07AE8">
            <w:pPr>
              <w:tabs>
                <w:tab w:val="left" w:pos="990"/>
              </w:tabs>
              <w:ind w:firstLine="201"/>
              <w:jc w:val="both"/>
              <w:rPr>
                <w:sz w:val="28"/>
                <w:szCs w:val="28"/>
              </w:rPr>
            </w:pPr>
            <w:r w:rsidRPr="00D07AE8">
              <w:rPr>
                <w:sz w:val="28"/>
                <w:szCs w:val="28"/>
              </w:rPr>
              <w:t xml:space="preserve">відсутність прямої нормативної підстави для передачі </w:t>
            </w:r>
            <w:proofErr w:type="spellStart"/>
            <w:r w:rsidRPr="00D07AE8">
              <w:rPr>
                <w:sz w:val="28"/>
                <w:szCs w:val="28"/>
              </w:rPr>
              <w:t>радіофармацевтичних</w:t>
            </w:r>
            <w:proofErr w:type="spellEnd"/>
            <w:r w:rsidRPr="00D07AE8">
              <w:rPr>
                <w:sz w:val="28"/>
                <w:szCs w:val="28"/>
              </w:rPr>
              <w:t xml:space="preserve"> лікарських засобів іншим закладам охорони здоров’я;</w:t>
            </w:r>
          </w:p>
          <w:p w14:paraId="5B0D8EF4" w14:textId="77777777" w:rsidR="00D07AE8" w:rsidRPr="00D07AE8" w:rsidRDefault="00D07AE8" w:rsidP="00D07AE8">
            <w:pPr>
              <w:tabs>
                <w:tab w:val="left" w:pos="990"/>
              </w:tabs>
              <w:ind w:firstLine="201"/>
              <w:jc w:val="both"/>
              <w:rPr>
                <w:sz w:val="28"/>
                <w:szCs w:val="28"/>
              </w:rPr>
            </w:pPr>
            <w:r w:rsidRPr="00D07AE8">
              <w:rPr>
                <w:sz w:val="28"/>
                <w:szCs w:val="28"/>
              </w:rPr>
              <w:t>ризик неоднакового тлумачення та застосування пункту 164 Ліцензійних умов;</w:t>
            </w:r>
          </w:p>
          <w:p w14:paraId="3232162C" w14:textId="77777777" w:rsidR="00D07AE8" w:rsidRPr="00D07AE8" w:rsidRDefault="00D07AE8" w:rsidP="00D07AE8">
            <w:pPr>
              <w:tabs>
                <w:tab w:val="left" w:pos="990"/>
              </w:tabs>
              <w:ind w:firstLine="201"/>
              <w:jc w:val="both"/>
              <w:rPr>
                <w:sz w:val="28"/>
                <w:szCs w:val="28"/>
              </w:rPr>
            </w:pPr>
            <w:r w:rsidRPr="00D07AE8">
              <w:rPr>
                <w:sz w:val="28"/>
                <w:szCs w:val="28"/>
              </w:rPr>
              <w:t>обмеження можливостей закладів охорони здоров’я щодо оперативного забезпечення пацієнтів сучасними методами діагностики та лікування;</w:t>
            </w:r>
          </w:p>
          <w:p w14:paraId="46896AF4" w14:textId="77777777" w:rsidR="00D07AE8" w:rsidRPr="00D07AE8" w:rsidRDefault="00D07AE8" w:rsidP="00D07AE8">
            <w:pPr>
              <w:tabs>
                <w:tab w:val="left" w:pos="990"/>
              </w:tabs>
              <w:ind w:firstLine="201"/>
              <w:jc w:val="both"/>
              <w:rPr>
                <w:sz w:val="28"/>
                <w:szCs w:val="28"/>
              </w:rPr>
            </w:pPr>
            <w:r w:rsidRPr="00D07AE8">
              <w:rPr>
                <w:sz w:val="28"/>
                <w:szCs w:val="28"/>
              </w:rPr>
              <w:t xml:space="preserve">ризик перенесення або неможливості проведення окремих медичних процедур через відсутність правового механізму отримання </w:t>
            </w:r>
            <w:proofErr w:type="spellStart"/>
            <w:r w:rsidRPr="00D07AE8">
              <w:rPr>
                <w:sz w:val="28"/>
                <w:szCs w:val="28"/>
              </w:rPr>
              <w:t>радіофармацевтичного</w:t>
            </w:r>
            <w:proofErr w:type="spellEnd"/>
            <w:r w:rsidRPr="00D07AE8">
              <w:rPr>
                <w:sz w:val="28"/>
                <w:szCs w:val="28"/>
              </w:rPr>
              <w:t xml:space="preserve"> лікарського засобу від іншого закладу охорони здоров’я;</w:t>
            </w:r>
          </w:p>
          <w:p w14:paraId="20D8EBBC" w14:textId="3AB314BB" w:rsidR="00D07AE8" w:rsidRPr="00D07AE8" w:rsidRDefault="00D07AE8" w:rsidP="00D07AE8">
            <w:pPr>
              <w:tabs>
                <w:tab w:val="left" w:pos="990"/>
              </w:tabs>
              <w:ind w:firstLine="201"/>
              <w:jc w:val="both"/>
              <w:rPr>
                <w:sz w:val="28"/>
                <w:szCs w:val="28"/>
              </w:rPr>
            </w:pPr>
            <w:r w:rsidRPr="00D07AE8">
              <w:rPr>
                <w:sz w:val="28"/>
                <w:szCs w:val="28"/>
              </w:rPr>
              <w:t>збереження адміністративної та правової невизначеності для аптек при закладах охорони здоров’я, які фактично можуть виготовляти такі лікарські засоби, але не мають чітко визначеного механ</w:t>
            </w:r>
            <w:r>
              <w:rPr>
                <w:sz w:val="28"/>
                <w:szCs w:val="28"/>
              </w:rPr>
              <w:t>ізму їх передачі іншим закладам.</w:t>
            </w:r>
          </w:p>
          <w:p w14:paraId="238329E6" w14:textId="1038AF72" w:rsidR="00E60F02" w:rsidRPr="00945E61" w:rsidRDefault="00E60F02" w:rsidP="00E4202A">
            <w:pPr>
              <w:ind w:firstLine="201"/>
              <w:jc w:val="both"/>
              <w:rPr>
                <w:sz w:val="28"/>
                <w:szCs w:val="28"/>
              </w:rPr>
            </w:pPr>
          </w:p>
        </w:tc>
      </w:tr>
      <w:tr w:rsidR="00E60F02" w:rsidRPr="00954332" w14:paraId="327BA798" w14:textId="77777777" w:rsidTr="00E4202A">
        <w:tc>
          <w:tcPr>
            <w:tcW w:w="3950" w:type="dxa"/>
            <w:tcBorders>
              <w:top w:val="single" w:sz="4" w:space="0" w:color="auto"/>
              <w:left w:val="single" w:sz="4" w:space="0" w:color="auto"/>
              <w:bottom w:val="single" w:sz="4" w:space="0" w:color="auto"/>
              <w:right w:val="single" w:sz="4" w:space="0" w:color="auto"/>
            </w:tcBorders>
            <w:hideMark/>
          </w:tcPr>
          <w:p w14:paraId="4F369680" w14:textId="77777777" w:rsidR="00E60F02" w:rsidRPr="00945E61" w:rsidRDefault="00E60F02" w:rsidP="00E4202A">
            <w:pPr>
              <w:tabs>
                <w:tab w:val="left" w:pos="990"/>
              </w:tabs>
              <w:spacing w:before="120" w:after="120"/>
              <w:rPr>
                <w:sz w:val="28"/>
                <w:szCs w:val="28"/>
                <w:lang w:eastAsia="ru-RU"/>
              </w:rPr>
            </w:pPr>
            <w:r w:rsidRPr="00945E61">
              <w:rPr>
                <w:sz w:val="28"/>
                <w:szCs w:val="28"/>
                <w:lang w:eastAsia="ru-RU"/>
              </w:rPr>
              <w:lastRenderedPageBreak/>
              <w:t>Альтернатива 2.</w:t>
            </w:r>
          </w:p>
          <w:p w14:paraId="7C3896D2" w14:textId="77777777" w:rsidR="00E60F02" w:rsidRPr="00945E61" w:rsidRDefault="00E60F02" w:rsidP="00E4202A">
            <w:pPr>
              <w:tabs>
                <w:tab w:val="left" w:pos="990"/>
              </w:tabs>
              <w:spacing w:before="120" w:after="120"/>
              <w:rPr>
                <w:rFonts w:eastAsia="Calibri"/>
                <w:sz w:val="28"/>
                <w:szCs w:val="28"/>
              </w:rPr>
            </w:pPr>
            <w:r w:rsidRPr="00945E61">
              <w:rPr>
                <w:sz w:val="28"/>
                <w:szCs w:val="28"/>
                <w:lang w:eastAsia="ru-RU"/>
              </w:rPr>
              <w:t xml:space="preserve">Прийняття </w:t>
            </w:r>
            <w:proofErr w:type="spellStart"/>
            <w:r w:rsidRPr="00945E61">
              <w:rPr>
                <w:sz w:val="28"/>
                <w:szCs w:val="28"/>
                <w:lang w:eastAsia="ru-RU"/>
              </w:rPr>
              <w:t>проєкту</w:t>
            </w:r>
            <w:proofErr w:type="spellEnd"/>
            <w:r w:rsidRPr="00945E61">
              <w:rPr>
                <w:sz w:val="28"/>
                <w:szCs w:val="28"/>
                <w:lang w:eastAsia="ru-RU"/>
              </w:rPr>
              <w:t xml:space="preserve"> </w:t>
            </w:r>
            <w:proofErr w:type="spellStart"/>
            <w:r w:rsidRPr="00945E61">
              <w:rPr>
                <w:sz w:val="28"/>
                <w:szCs w:val="28"/>
                <w:lang w:eastAsia="ru-RU"/>
              </w:rPr>
              <w:t>акта</w:t>
            </w:r>
            <w:proofErr w:type="spellEnd"/>
            <w:r w:rsidRPr="00945E61">
              <w:rPr>
                <w:sz w:val="28"/>
                <w:szCs w:val="28"/>
                <w:lang w:eastAsia="ru-RU"/>
              </w:rPr>
              <w:t>.</w:t>
            </w:r>
            <w:r w:rsidRPr="00945E61" w:rsidDel="00741AC3">
              <w:rPr>
                <w:rFonts w:cs="Arial"/>
                <w:sz w:val="28"/>
                <w:szCs w:val="28"/>
                <w:lang w:eastAsia="ru-RU"/>
              </w:rPr>
              <w:t xml:space="preserve"> </w:t>
            </w:r>
          </w:p>
        </w:tc>
        <w:tc>
          <w:tcPr>
            <w:tcW w:w="5230" w:type="dxa"/>
            <w:tcBorders>
              <w:top w:val="single" w:sz="4" w:space="0" w:color="auto"/>
              <w:left w:val="single" w:sz="4" w:space="0" w:color="auto"/>
              <w:bottom w:val="single" w:sz="4" w:space="0" w:color="auto"/>
              <w:right w:val="single" w:sz="4" w:space="0" w:color="auto"/>
            </w:tcBorders>
            <w:hideMark/>
          </w:tcPr>
          <w:p w14:paraId="5E283A4C" w14:textId="77777777" w:rsidR="00D07AE8" w:rsidRPr="00D07AE8" w:rsidRDefault="00D07AE8" w:rsidP="00D07AE8">
            <w:pPr>
              <w:ind w:firstLine="198"/>
              <w:jc w:val="both"/>
              <w:rPr>
                <w:sz w:val="28"/>
                <w:szCs w:val="28"/>
              </w:rPr>
            </w:pPr>
            <w:r w:rsidRPr="00D07AE8">
              <w:rPr>
                <w:sz w:val="28"/>
                <w:szCs w:val="28"/>
              </w:rPr>
              <w:t xml:space="preserve">Зазначена альтернатива дозволяє усунути наявну правову невизначеність щодо можливості </w:t>
            </w:r>
            <w:proofErr w:type="spellStart"/>
            <w:r w:rsidRPr="00D07AE8">
              <w:rPr>
                <w:sz w:val="28"/>
                <w:szCs w:val="28"/>
              </w:rPr>
              <w:t>міжзакладного</w:t>
            </w:r>
            <w:proofErr w:type="spellEnd"/>
            <w:r w:rsidRPr="00D07AE8">
              <w:rPr>
                <w:sz w:val="28"/>
                <w:szCs w:val="28"/>
              </w:rPr>
              <w:t xml:space="preserve"> забезпечення </w:t>
            </w:r>
            <w:proofErr w:type="spellStart"/>
            <w:r w:rsidRPr="00D07AE8">
              <w:rPr>
                <w:sz w:val="28"/>
                <w:szCs w:val="28"/>
              </w:rPr>
              <w:t>радіофармацевтичними</w:t>
            </w:r>
            <w:proofErr w:type="spellEnd"/>
            <w:r w:rsidRPr="00D07AE8">
              <w:rPr>
                <w:sz w:val="28"/>
                <w:szCs w:val="28"/>
              </w:rPr>
              <w:t xml:space="preserve"> лікарськими засобами, які мають специфічні умови виготовлення, обігу, транспортування, зберігання та застосування, а також короткий період напіврозпаду, що обумовлює </w:t>
            </w:r>
            <w:r w:rsidRPr="00D07AE8">
              <w:rPr>
                <w:sz w:val="28"/>
                <w:szCs w:val="28"/>
              </w:rPr>
              <w:lastRenderedPageBreak/>
              <w:t>необхідність їх оперативного використання після виготовлення.</w:t>
            </w:r>
          </w:p>
          <w:p w14:paraId="48515571" w14:textId="77777777" w:rsidR="00D07AE8" w:rsidRPr="00D07AE8" w:rsidRDefault="00D07AE8" w:rsidP="00D07AE8">
            <w:pPr>
              <w:ind w:firstLine="198"/>
              <w:jc w:val="both"/>
              <w:rPr>
                <w:sz w:val="28"/>
                <w:szCs w:val="28"/>
              </w:rPr>
            </w:pPr>
            <w:r w:rsidRPr="00D07AE8">
              <w:rPr>
                <w:sz w:val="28"/>
                <w:szCs w:val="28"/>
              </w:rPr>
              <w:t>Реалізація цієї альтернативи забезпечить:</w:t>
            </w:r>
          </w:p>
          <w:p w14:paraId="7347B61A" w14:textId="77777777" w:rsidR="00D07AE8" w:rsidRPr="00D07AE8" w:rsidRDefault="00D07AE8" w:rsidP="00D07AE8">
            <w:pPr>
              <w:ind w:firstLine="198"/>
              <w:jc w:val="both"/>
              <w:rPr>
                <w:sz w:val="28"/>
                <w:szCs w:val="28"/>
              </w:rPr>
            </w:pPr>
            <w:r w:rsidRPr="00D07AE8">
              <w:rPr>
                <w:sz w:val="28"/>
                <w:szCs w:val="28"/>
              </w:rPr>
              <w:t xml:space="preserve">створення чіткої правової підстави для передачі </w:t>
            </w:r>
            <w:proofErr w:type="spellStart"/>
            <w:r w:rsidRPr="00D07AE8">
              <w:rPr>
                <w:sz w:val="28"/>
                <w:szCs w:val="28"/>
              </w:rPr>
              <w:t>радіофармацевтичних</w:t>
            </w:r>
            <w:proofErr w:type="spellEnd"/>
            <w:r w:rsidRPr="00D07AE8">
              <w:rPr>
                <w:sz w:val="28"/>
                <w:szCs w:val="28"/>
              </w:rPr>
              <w:t xml:space="preserve"> лікарських засобів між закладами охорони здоров’я;</w:t>
            </w:r>
          </w:p>
          <w:p w14:paraId="2121EC6C" w14:textId="77777777" w:rsidR="00D07AE8" w:rsidRPr="00D07AE8" w:rsidRDefault="00D07AE8" w:rsidP="00D07AE8">
            <w:pPr>
              <w:ind w:firstLine="198"/>
              <w:jc w:val="both"/>
              <w:rPr>
                <w:sz w:val="28"/>
                <w:szCs w:val="28"/>
              </w:rPr>
            </w:pPr>
            <w:r w:rsidRPr="00D07AE8">
              <w:rPr>
                <w:sz w:val="28"/>
                <w:szCs w:val="28"/>
              </w:rPr>
              <w:t xml:space="preserve">підвищення доступності сучасних методів діагностики та лікування із застосуванням </w:t>
            </w:r>
            <w:proofErr w:type="spellStart"/>
            <w:r w:rsidRPr="00D07AE8">
              <w:rPr>
                <w:sz w:val="28"/>
                <w:szCs w:val="28"/>
              </w:rPr>
              <w:t>радіофармацевтичних</w:t>
            </w:r>
            <w:proofErr w:type="spellEnd"/>
            <w:r w:rsidRPr="00D07AE8">
              <w:rPr>
                <w:sz w:val="28"/>
                <w:szCs w:val="28"/>
              </w:rPr>
              <w:t xml:space="preserve"> лікарських засобів;</w:t>
            </w:r>
          </w:p>
          <w:p w14:paraId="2D77B125" w14:textId="77777777" w:rsidR="00D07AE8" w:rsidRPr="00D07AE8" w:rsidRDefault="00D07AE8" w:rsidP="00D07AE8">
            <w:pPr>
              <w:ind w:firstLine="198"/>
              <w:jc w:val="both"/>
              <w:rPr>
                <w:sz w:val="28"/>
                <w:szCs w:val="28"/>
              </w:rPr>
            </w:pPr>
            <w:r w:rsidRPr="00D07AE8">
              <w:rPr>
                <w:sz w:val="28"/>
                <w:szCs w:val="28"/>
              </w:rPr>
              <w:t>забезпечення безперервності надання медичної допомоги пацієнтам, які потребують застосування методів ядерної медицини;</w:t>
            </w:r>
          </w:p>
          <w:p w14:paraId="63D39DF9" w14:textId="77777777" w:rsidR="00D07AE8" w:rsidRPr="00D07AE8" w:rsidRDefault="00D07AE8" w:rsidP="00D07AE8">
            <w:pPr>
              <w:ind w:firstLine="198"/>
              <w:jc w:val="both"/>
              <w:rPr>
                <w:sz w:val="28"/>
                <w:szCs w:val="28"/>
              </w:rPr>
            </w:pPr>
            <w:r w:rsidRPr="00D07AE8">
              <w:rPr>
                <w:sz w:val="28"/>
                <w:szCs w:val="28"/>
              </w:rPr>
              <w:t>зменшення ризиків неоднакового застосування пункту 164 Ліцензійних умов ліцензіатами та органами державного нагляду (контролю);</w:t>
            </w:r>
          </w:p>
          <w:p w14:paraId="486048E0" w14:textId="77777777" w:rsidR="00D07AE8" w:rsidRPr="00D07AE8" w:rsidRDefault="00D07AE8" w:rsidP="00D07AE8">
            <w:pPr>
              <w:ind w:firstLine="198"/>
              <w:jc w:val="both"/>
              <w:rPr>
                <w:sz w:val="28"/>
                <w:szCs w:val="28"/>
              </w:rPr>
            </w:pPr>
            <w:r w:rsidRPr="00D07AE8">
              <w:rPr>
                <w:sz w:val="28"/>
                <w:szCs w:val="28"/>
              </w:rPr>
              <w:t xml:space="preserve">запобігання ситуаціям, коли заклад охорони здоров’я має медичну потребу у </w:t>
            </w:r>
            <w:proofErr w:type="spellStart"/>
            <w:r w:rsidRPr="00D07AE8">
              <w:rPr>
                <w:sz w:val="28"/>
                <w:szCs w:val="28"/>
              </w:rPr>
              <w:t>радіофармацевтичному</w:t>
            </w:r>
            <w:proofErr w:type="spellEnd"/>
            <w:r w:rsidRPr="00D07AE8">
              <w:rPr>
                <w:sz w:val="28"/>
                <w:szCs w:val="28"/>
              </w:rPr>
              <w:t xml:space="preserve"> лікарському засобі, але не може </w:t>
            </w:r>
            <w:proofErr w:type="spellStart"/>
            <w:r w:rsidRPr="00D07AE8">
              <w:rPr>
                <w:sz w:val="28"/>
                <w:szCs w:val="28"/>
              </w:rPr>
              <w:t>правомірно</w:t>
            </w:r>
            <w:proofErr w:type="spellEnd"/>
            <w:r w:rsidRPr="00D07AE8">
              <w:rPr>
                <w:sz w:val="28"/>
                <w:szCs w:val="28"/>
              </w:rPr>
              <w:t xml:space="preserve"> отримати його від іншого закладу охорони здоров’я, при якому функціонує аптека, що здійснює відповідне виготовлення;</w:t>
            </w:r>
          </w:p>
          <w:p w14:paraId="30D89709" w14:textId="77777777" w:rsidR="00D07AE8" w:rsidRPr="00D07AE8" w:rsidRDefault="00D07AE8" w:rsidP="00D07AE8">
            <w:pPr>
              <w:ind w:firstLine="198"/>
              <w:jc w:val="both"/>
              <w:rPr>
                <w:sz w:val="28"/>
                <w:szCs w:val="28"/>
              </w:rPr>
            </w:pPr>
            <w:r w:rsidRPr="00D07AE8">
              <w:rPr>
                <w:sz w:val="28"/>
                <w:szCs w:val="28"/>
              </w:rPr>
              <w:t>збереження належного рівня контролю за якістю, умовами транспортування, зберігання, отримання, вхідного контролю та використання таких лікарських засобів;</w:t>
            </w:r>
          </w:p>
          <w:p w14:paraId="00271010" w14:textId="77777777" w:rsidR="00D07AE8" w:rsidRPr="00D07AE8" w:rsidRDefault="00D07AE8" w:rsidP="00D07AE8">
            <w:pPr>
              <w:ind w:firstLine="198"/>
              <w:jc w:val="both"/>
              <w:rPr>
                <w:sz w:val="28"/>
                <w:szCs w:val="28"/>
              </w:rPr>
            </w:pPr>
            <w:r w:rsidRPr="00D07AE8">
              <w:rPr>
                <w:sz w:val="28"/>
                <w:szCs w:val="28"/>
              </w:rPr>
              <w:t xml:space="preserve">недопущення неконтрольованого обігу </w:t>
            </w:r>
            <w:proofErr w:type="spellStart"/>
            <w:r w:rsidRPr="00D07AE8">
              <w:rPr>
                <w:sz w:val="28"/>
                <w:szCs w:val="28"/>
              </w:rPr>
              <w:t>радіофармацевтичних</w:t>
            </w:r>
            <w:proofErr w:type="spellEnd"/>
            <w:r w:rsidRPr="00D07AE8">
              <w:rPr>
                <w:sz w:val="28"/>
                <w:szCs w:val="28"/>
              </w:rPr>
              <w:t xml:space="preserve"> лікарських засобів, оскільки передача здійснюватиметься виключно між закладами охорони здоров’я та з урахуванням вимог радіаційної безпеки.</w:t>
            </w:r>
          </w:p>
          <w:p w14:paraId="759FD67A" w14:textId="5D00671C" w:rsidR="00D07AE8" w:rsidRPr="00D07AE8" w:rsidRDefault="00D07AE8" w:rsidP="00D07AE8">
            <w:pPr>
              <w:ind w:firstLine="198"/>
              <w:jc w:val="both"/>
              <w:rPr>
                <w:sz w:val="28"/>
                <w:szCs w:val="28"/>
              </w:rPr>
            </w:pPr>
            <w:r>
              <w:rPr>
                <w:sz w:val="28"/>
                <w:szCs w:val="28"/>
              </w:rPr>
              <w:t>Перевагою альтернативи 2</w:t>
            </w:r>
            <w:r w:rsidRPr="00D07AE8">
              <w:rPr>
                <w:sz w:val="28"/>
                <w:szCs w:val="28"/>
              </w:rPr>
              <w:t xml:space="preserve"> є те, що вона вирішує проблему без запровадження нового виду ліцензування, без створення додаткових адміністративних процедур для всіх учасників фармацевтичного ринку та без встановлення надмірного регуляторного навантаження. </w:t>
            </w:r>
            <w:proofErr w:type="spellStart"/>
            <w:r w:rsidRPr="00D07AE8">
              <w:rPr>
                <w:sz w:val="28"/>
                <w:szCs w:val="28"/>
              </w:rPr>
              <w:t>Проєкт</w:t>
            </w:r>
            <w:proofErr w:type="spellEnd"/>
            <w:r w:rsidRPr="00D07AE8">
              <w:rPr>
                <w:sz w:val="28"/>
                <w:szCs w:val="28"/>
              </w:rPr>
              <w:t xml:space="preserve"> має точковий характер і спрямований </w:t>
            </w:r>
            <w:r w:rsidRPr="00D07AE8">
              <w:rPr>
                <w:sz w:val="28"/>
                <w:szCs w:val="28"/>
              </w:rPr>
              <w:lastRenderedPageBreak/>
              <w:t>виключно на усунення конкретної прогалини у чинному регулюванні.</w:t>
            </w:r>
          </w:p>
          <w:p w14:paraId="622EA4F8" w14:textId="07443169" w:rsidR="00E60F02" w:rsidRPr="00945E61" w:rsidRDefault="00E60F02" w:rsidP="00E4202A">
            <w:pPr>
              <w:ind w:firstLine="198"/>
              <w:jc w:val="both"/>
              <w:rPr>
                <w:sz w:val="28"/>
                <w:szCs w:val="28"/>
                <w:shd w:val="clear" w:color="auto" w:fill="FFFFFF"/>
              </w:rPr>
            </w:pPr>
          </w:p>
        </w:tc>
      </w:tr>
    </w:tbl>
    <w:p w14:paraId="416C5BF8" w14:textId="5D4CE7AA" w:rsidR="00D07AE8" w:rsidRPr="00D07AE8" w:rsidRDefault="00D07AE8" w:rsidP="00D07AE8">
      <w:pPr>
        <w:pStyle w:val="a5"/>
        <w:numPr>
          <w:ilvl w:val="0"/>
          <w:numId w:val="11"/>
        </w:numPr>
        <w:tabs>
          <w:tab w:val="left" w:pos="990"/>
        </w:tabs>
        <w:spacing w:before="120" w:after="120"/>
        <w:ind w:right="1977"/>
        <w:rPr>
          <w:sz w:val="28"/>
          <w:szCs w:val="28"/>
        </w:rPr>
      </w:pPr>
      <w:r w:rsidRPr="00D07AE8">
        <w:rPr>
          <w:sz w:val="28"/>
          <w:szCs w:val="28"/>
        </w:rPr>
        <w:lastRenderedPageBreak/>
        <w:t>Оцінка вибраних альтернативних способів досягнення цілей.</w:t>
      </w:r>
    </w:p>
    <w:p w14:paraId="57553A35" w14:textId="77777777" w:rsidR="00D07AE8" w:rsidRPr="00945E61" w:rsidRDefault="00D07AE8" w:rsidP="00D07AE8">
      <w:pPr>
        <w:tabs>
          <w:tab w:val="left" w:pos="990"/>
        </w:tabs>
        <w:spacing w:before="120" w:after="120"/>
        <w:ind w:left="270" w:firstLine="723"/>
        <w:jc w:val="both"/>
        <w:rPr>
          <w:sz w:val="28"/>
          <w:szCs w:val="28"/>
          <w:lang w:eastAsia="ru-RU"/>
        </w:rPr>
      </w:pPr>
      <w:r w:rsidRPr="00945E61">
        <w:rPr>
          <w:sz w:val="28"/>
          <w:szCs w:val="28"/>
          <w:lang w:eastAsia="ru-RU"/>
        </w:rPr>
        <w:t>1. Оцінка впливу на сферу інтересів держави</w:t>
      </w:r>
    </w:p>
    <w:tbl>
      <w:tblPr>
        <w:tblStyle w:val="a6"/>
        <w:tblW w:w="9605" w:type="dxa"/>
        <w:tblLook w:val="04A0" w:firstRow="1" w:lastRow="0" w:firstColumn="1" w:lastColumn="0" w:noHBand="0" w:noVBand="1"/>
      </w:tblPr>
      <w:tblGrid>
        <w:gridCol w:w="2300"/>
        <w:gridCol w:w="4810"/>
        <w:gridCol w:w="2495"/>
      </w:tblGrid>
      <w:tr w:rsidR="00D07AE8" w:rsidRPr="00183C89" w14:paraId="02DF8B46" w14:textId="77777777" w:rsidTr="0037505B">
        <w:tc>
          <w:tcPr>
            <w:tcW w:w="2300" w:type="dxa"/>
          </w:tcPr>
          <w:p w14:paraId="37800CD5" w14:textId="77777777" w:rsidR="00D07AE8" w:rsidRPr="00183C89" w:rsidRDefault="00D07AE8" w:rsidP="00E4202A">
            <w:pPr>
              <w:spacing w:before="60" w:after="60"/>
              <w:ind w:right="92" w:firstLine="33"/>
              <w:jc w:val="center"/>
              <w:rPr>
                <w:sz w:val="28"/>
                <w:szCs w:val="28"/>
              </w:rPr>
            </w:pPr>
            <w:r w:rsidRPr="00183C89">
              <w:rPr>
                <w:b/>
                <w:spacing w:val="-4"/>
                <w:sz w:val="28"/>
                <w:szCs w:val="28"/>
              </w:rPr>
              <w:t xml:space="preserve">Вид </w:t>
            </w:r>
            <w:r w:rsidRPr="00183C89">
              <w:rPr>
                <w:b/>
                <w:spacing w:val="-2"/>
                <w:sz w:val="28"/>
                <w:szCs w:val="28"/>
              </w:rPr>
              <w:t>альтернативи</w:t>
            </w:r>
          </w:p>
        </w:tc>
        <w:tc>
          <w:tcPr>
            <w:tcW w:w="4810" w:type="dxa"/>
          </w:tcPr>
          <w:p w14:paraId="467929D6" w14:textId="77777777" w:rsidR="00D07AE8" w:rsidRPr="00183C89" w:rsidRDefault="00D07AE8" w:rsidP="00E4202A">
            <w:pPr>
              <w:spacing w:before="60" w:after="60"/>
              <w:ind w:firstLine="567"/>
              <w:jc w:val="center"/>
              <w:rPr>
                <w:sz w:val="28"/>
                <w:szCs w:val="28"/>
              </w:rPr>
            </w:pPr>
            <w:r w:rsidRPr="00183C89">
              <w:rPr>
                <w:b/>
                <w:spacing w:val="-2"/>
                <w:sz w:val="28"/>
                <w:szCs w:val="28"/>
              </w:rPr>
              <w:t>Вигоди</w:t>
            </w:r>
          </w:p>
        </w:tc>
        <w:tc>
          <w:tcPr>
            <w:tcW w:w="2495" w:type="dxa"/>
          </w:tcPr>
          <w:p w14:paraId="3146C425" w14:textId="77777777" w:rsidR="00D07AE8" w:rsidRPr="00183C89" w:rsidRDefault="00D07AE8" w:rsidP="00E4202A">
            <w:pPr>
              <w:pStyle w:val="a3"/>
              <w:spacing w:before="60" w:after="60"/>
              <w:ind w:left="0"/>
              <w:jc w:val="center"/>
            </w:pPr>
            <w:r w:rsidRPr="00183C89">
              <w:rPr>
                <w:b/>
                <w:spacing w:val="-2"/>
              </w:rPr>
              <w:t>Витрати</w:t>
            </w:r>
          </w:p>
        </w:tc>
      </w:tr>
      <w:tr w:rsidR="00D07AE8" w:rsidRPr="00183C89" w14:paraId="4EDCC86D" w14:textId="77777777" w:rsidTr="0037505B">
        <w:tc>
          <w:tcPr>
            <w:tcW w:w="2300" w:type="dxa"/>
          </w:tcPr>
          <w:p w14:paraId="54EEA903" w14:textId="77777777" w:rsidR="00D07AE8" w:rsidRPr="00183C89" w:rsidRDefault="00D07AE8" w:rsidP="00E4202A">
            <w:pPr>
              <w:spacing w:before="60" w:after="60"/>
              <w:ind w:firstLine="33"/>
              <w:rPr>
                <w:sz w:val="28"/>
                <w:szCs w:val="28"/>
              </w:rPr>
            </w:pPr>
            <w:r w:rsidRPr="00183C89">
              <w:rPr>
                <w:sz w:val="28"/>
                <w:szCs w:val="28"/>
              </w:rPr>
              <w:t>Альтернатива 1</w:t>
            </w:r>
          </w:p>
        </w:tc>
        <w:tc>
          <w:tcPr>
            <w:tcW w:w="4810" w:type="dxa"/>
          </w:tcPr>
          <w:p w14:paraId="42423BB4" w14:textId="77777777" w:rsidR="005C0A6E" w:rsidRPr="005C0A6E" w:rsidRDefault="005C0A6E" w:rsidP="005C0A6E">
            <w:pPr>
              <w:pStyle w:val="a3"/>
              <w:tabs>
                <w:tab w:val="left" w:pos="0"/>
              </w:tabs>
              <w:spacing w:before="120" w:after="120"/>
              <w:ind w:right="2"/>
              <w:jc w:val="both"/>
            </w:pPr>
            <w:r w:rsidRPr="005C0A6E">
              <w:t xml:space="preserve">У разі неприйняття </w:t>
            </w:r>
            <w:proofErr w:type="spellStart"/>
            <w:r w:rsidRPr="005C0A6E">
              <w:t>проєкту</w:t>
            </w:r>
            <w:proofErr w:type="spellEnd"/>
            <w:r w:rsidRPr="005C0A6E">
              <w:t xml:space="preserve"> постанови правова невизначеність щодо передачі </w:t>
            </w:r>
            <w:proofErr w:type="spellStart"/>
            <w:r w:rsidRPr="005C0A6E">
              <w:t>радіофармацевтичних</w:t>
            </w:r>
            <w:proofErr w:type="spellEnd"/>
            <w:r w:rsidRPr="005C0A6E">
              <w:t xml:space="preserve"> лікарських засобів, виготовлених аптеками при закладах охорони здоров’я, іншим закладам охорони здоров’я залишатиметься неврегульованою.</w:t>
            </w:r>
          </w:p>
          <w:p w14:paraId="01F9466E" w14:textId="77777777" w:rsidR="005C0A6E" w:rsidRPr="005C0A6E" w:rsidRDefault="005C0A6E" w:rsidP="005C0A6E">
            <w:pPr>
              <w:pStyle w:val="a3"/>
              <w:tabs>
                <w:tab w:val="left" w:pos="0"/>
              </w:tabs>
              <w:spacing w:before="120" w:after="120"/>
              <w:ind w:right="2"/>
              <w:jc w:val="both"/>
            </w:pPr>
            <w:r w:rsidRPr="005C0A6E">
              <w:t xml:space="preserve">Для держави це </w:t>
            </w:r>
            <w:proofErr w:type="spellStart"/>
            <w:r w:rsidRPr="005C0A6E">
              <w:t>означатиме</w:t>
            </w:r>
            <w:proofErr w:type="spellEnd"/>
            <w:r w:rsidRPr="005C0A6E">
              <w:t xml:space="preserve"> збереження таких проблем:</w:t>
            </w:r>
          </w:p>
          <w:p w14:paraId="530F9BDD" w14:textId="77777777" w:rsidR="005C0A6E" w:rsidRPr="005C0A6E" w:rsidRDefault="005C0A6E" w:rsidP="005C0A6E">
            <w:pPr>
              <w:pStyle w:val="a3"/>
              <w:tabs>
                <w:tab w:val="left" w:pos="0"/>
              </w:tabs>
              <w:spacing w:before="120" w:after="120"/>
              <w:ind w:right="2"/>
              <w:jc w:val="both"/>
            </w:pPr>
            <w:r w:rsidRPr="005C0A6E">
              <w:t xml:space="preserve">відсутність чіткого нормативного механізму </w:t>
            </w:r>
            <w:proofErr w:type="spellStart"/>
            <w:r w:rsidRPr="005C0A6E">
              <w:t>міжзакладного</w:t>
            </w:r>
            <w:proofErr w:type="spellEnd"/>
            <w:r w:rsidRPr="005C0A6E">
              <w:t xml:space="preserve"> забезпечення </w:t>
            </w:r>
            <w:proofErr w:type="spellStart"/>
            <w:r w:rsidRPr="005C0A6E">
              <w:t>радіофармацевтичними</w:t>
            </w:r>
            <w:proofErr w:type="spellEnd"/>
            <w:r w:rsidRPr="005C0A6E">
              <w:t xml:space="preserve"> лікарськими засобами;</w:t>
            </w:r>
          </w:p>
          <w:p w14:paraId="18DB4615" w14:textId="77777777" w:rsidR="005C0A6E" w:rsidRPr="005C0A6E" w:rsidRDefault="005C0A6E" w:rsidP="005C0A6E">
            <w:pPr>
              <w:pStyle w:val="a3"/>
              <w:tabs>
                <w:tab w:val="left" w:pos="0"/>
              </w:tabs>
              <w:spacing w:before="120" w:after="120"/>
              <w:ind w:right="2"/>
              <w:jc w:val="both"/>
            </w:pPr>
            <w:r w:rsidRPr="005C0A6E">
              <w:t>ризик неоднакового застосування пункту 164 Ліцензійних умов ліцензіатами та органами державного нагляду (контролю);</w:t>
            </w:r>
          </w:p>
          <w:p w14:paraId="2F1C411D" w14:textId="77777777" w:rsidR="005C0A6E" w:rsidRPr="005C0A6E" w:rsidRDefault="005C0A6E" w:rsidP="005C0A6E">
            <w:pPr>
              <w:pStyle w:val="a3"/>
              <w:tabs>
                <w:tab w:val="left" w:pos="0"/>
              </w:tabs>
              <w:spacing w:before="120" w:after="120"/>
              <w:ind w:right="2"/>
              <w:jc w:val="both"/>
            </w:pPr>
            <w:r w:rsidRPr="005C0A6E">
              <w:t>збереження регуляторного бар’єра для ефективного використання наявної інфраструктури ядерної медицини;</w:t>
            </w:r>
          </w:p>
          <w:p w14:paraId="69FAB2D3" w14:textId="77777777" w:rsidR="005C0A6E" w:rsidRPr="005C0A6E" w:rsidRDefault="005C0A6E" w:rsidP="005C0A6E">
            <w:pPr>
              <w:pStyle w:val="a3"/>
              <w:tabs>
                <w:tab w:val="left" w:pos="0"/>
              </w:tabs>
              <w:spacing w:before="120" w:after="120"/>
              <w:ind w:right="2"/>
              <w:jc w:val="both"/>
            </w:pPr>
            <w:r w:rsidRPr="005C0A6E">
              <w:t>обмеження можливостей системи охорони здоров’я щодо забезпечення своєчасного доступу пацієнтів до сучасних методів діагностики та лікування;</w:t>
            </w:r>
          </w:p>
          <w:p w14:paraId="51AB38D2" w14:textId="77777777" w:rsidR="005C0A6E" w:rsidRPr="005C0A6E" w:rsidRDefault="005C0A6E" w:rsidP="005C0A6E">
            <w:pPr>
              <w:pStyle w:val="a3"/>
              <w:tabs>
                <w:tab w:val="left" w:pos="0"/>
              </w:tabs>
              <w:spacing w:before="120" w:after="120"/>
              <w:ind w:right="2"/>
              <w:jc w:val="both"/>
            </w:pPr>
            <w:r w:rsidRPr="005C0A6E">
              <w:t>збільшення кількості звернень суб’єктів господарювання та закладів охорони здоров’я за роз’ясненнями щодо можливості передачі таких лікарських засобів;</w:t>
            </w:r>
          </w:p>
          <w:p w14:paraId="30AFA6E8" w14:textId="77777777" w:rsidR="005C0A6E" w:rsidRPr="005C0A6E" w:rsidRDefault="005C0A6E" w:rsidP="005C0A6E">
            <w:pPr>
              <w:pStyle w:val="a3"/>
              <w:tabs>
                <w:tab w:val="left" w:pos="0"/>
              </w:tabs>
              <w:spacing w:before="120" w:after="120"/>
              <w:ind w:right="2"/>
              <w:jc w:val="both"/>
            </w:pPr>
            <w:r w:rsidRPr="005C0A6E">
              <w:t xml:space="preserve">ризик формування різної </w:t>
            </w:r>
            <w:r w:rsidRPr="005C0A6E">
              <w:lastRenderedPageBreak/>
              <w:t>адміністративної практики щодо однакових правовідносин;</w:t>
            </w:r>
          </w:p>
          <w:p w14:paraId="5DA2EB38" w14:textId="77777777" w:rsidR="005C0A6E" w:rsidRPr="005C0A6E" w:rsidRDefault="005C0A6E" w:rsidP="005C0A6E">
            <w:pPr>
              <w:pStyle w:val="a3"/>
              <w:tabs>
                <w:tab w:val="left" w:pos="0"/>
              </w:tabs>
              <w:spacing w:before="120" w:after="120"/>
              <w:ind w:right="2"/>
              <w:jc w:val="both"/>
            </w:pPr>
            <w:r w:rsidRPr="005C0A6E">
              <w:t>неможливість повного досягнення цілей державної політики у сфері доступності, якості та безпеки медичної допомоги.</w:t>
            </w:r>
          </w:p>
          <w:p w14:paraId="24E2DCC4" w14:textId="77777777" w:rsidR="00D07AE8" w:rsidRPr="00183C89" w:rsidRDefault="00D07AE8" w:rsidP="00E4202A">
            <w:pPr>
              <w:pStyle w:val="a3"/>
              <w:tabs>
                <w:tab w:val="left" w:pos="0"/>
              </w:tabs>
              <w:spacing w:before="120" w:after="120"/>
              <w:ind w:right="2"/>
              <w:jc w:val="both"/>
            </w:pPr>
          </w:p>
        </w:tc>
        <w:tc>
          <w:tcPr>
            <w:tcW w:w="2495" w:type="dxa"/>
          </w:tcPr>
          <w:p w14:paraId="2E3C001B" w14:textId="77777777" w:rsidR="00D07AE8" w:rsidRPr="00183C89" w:rsidRDefault="00D07AE8" w:rsidP="00E4202A">
            <w:pPr>
              <w:spacing w:before="60" w:after="60"/>
              <w:jc w:val="center"/>
              <w:rPr>
                <w:sz w:val="28"/>
                <w:szCs w:val="28"/>
              </w:rPr>
            </w:pPr>
            <w:r w:rsidRPr="00183C89">
              <w:rPr>
                <w:sz w:val="28"/>
                <w:szCs w:val="28"/>
              </w:rPr>
              <w:lastRenderedPageBreak/>
              <w:t>відсутні</w:t>
            </w:r>
          </w:p>
        </w:tc>
      </w:tr>
      <w:tr w:rsidR="00D07AE8" w:rsidRPr="00183C89" w14:paraId="6D8B3DEB" w14:textId="77777777" w:rsidTr="0037505B">
        <w:tc>
          <w:tcPr>
            <w:tcW w:w="2300" w:type="dxa"/>
            <w:tcBorders>
              <w:bottom w:val="single" w:sz="4" w:space="0" w:color="auto"/>
            </w:tcBorders>
            <w:vAlign w:val="center"/>
          </w:tcPr>
          <w:p w14:paraId="283AEC26" w14:textId="0917CA9E" w:rsidR="00D07AE8" w:rsidRPr="005C0A6E" w:rsidRDefault="005C0A6E" w:rsidP="005C0A6E">
            <w:pPr>
              <w:spacing w:before="60" w:after="60"/>
              <w:ind w:right="92" w:firstLine="33"/>
              <w:rPr>
                <w:spacing w:val="-4"/>
                <w:sz w:val="28"/>
                <w:szCs w:val="28"/>
              </w:rPr>
            </w:pPr>
            <w:r>
              <w:rPr>
                <w:spacing w:val="-4"/>
                <w:sz w:val="28"/>
                <w:szCs w:val="28"/>
              </w:rPr>
              <w:t>Альтернатива 2</w:t>
            </w:r>
          </w:p>
        </w:tc>
        <w:tc>
          <w:tcPr>
            <w:tcW w:w="4810" w:type="dxa"/>
            <w:tcBorders>
              <w:bottom w:val="single" w:sz="4" w:space="0" w:color="auto"/>
            </w:tcBorders>
            <w:vAlign w:val="center"/>
          </w:tcPr>
          <w:p w14:paraId="599CDCAD" w14:textId="77777777" w:rsidR="005C0A6E" w:rsidRPr="005C0A6E" w:rsidRDefault="005C0A6E" w:rsidP="005C0A6E">
            <w:pPr>
              <w:spacing w:before="60" w:after="60"/>
              <w:ind w:firstLine="567"/>
              <w:jc w:val="both"/>
              <w:rPr>
                <w:spacing w:val="-2"/>
                <w:sz w:val="28"/>
                <w:szCs w:val="28"/>
              </w:rPr>
            </w:pPr>
            <w:r w:rsidRPr="005C0A6E">
              <w:rPr>
                <w:spacing w:val="-2"/>
                <w:sz w:val="28"/>
                <w:szCs w:val="28"/>
              </w:rPr>
              <w:t xml:space="preserve">Реалізація цієї альтернативи забезпечить усунення правової невизначеності у сфері обігу </w:t>
            </w:r>
            <w:proofErr w:type="spellStart"/>
            <w:r w:rsidRPr="005C0A6E">
              <w:rPr>
                <w:spacing w:val="-2"/>
                <w:sz w:val="28"/>
                <w:szCs w:val="28"/>
              </w:rPr>
              <w:t>радіофармацевтичних</w:t>
            </w:r>
            <w:proofErr w:type="spellEnd"/>
            <w:r w:rsidRPr="005C0A6E">
              <w:rPr>
                <w:spacing w:val="-2"/>
                <w:sz w:val="28"/>
                <w:szCs w:val="28"/>
              </w:rPr>
              <w:t xml:space="preserve"> лікарських засобів, виготовлених в умовах аптек при закладах охорони здоров’я, у частині можливості їх передачі іншим закладам охорони здоров’я для медичного застосування.</w:t>
            </w:r>
          </w:p>
          <w:p w14:paraId="71CABA54" w14:textId="77777777" w:rsidR="005C0A6E" w:rsidRPr="005C0A6E" w:rsidRDefault="005C0A6E" w:rsidP="005C0A6E">
            <w:pPr>
              <w:spacing w:before="60" w:after="60"/>
              <w:ind w:firstLine="567"/>
              <w:jc w:val="both"/>
              <w:rPr>
                <w:spacing w:val="-2"/>
                <w:sz w:val="28"/>
                <w:szCs w:val="28"/>
              </w:rPr>
            </w:pPr>
            <w:r w:rsidRPr="005C0A6E">
              <w:rPr>
                <w:spacing w:val="-2"/>
                <w:sz w:val="28"/>
                <w:szCs w:val="28"/>
              </w:rPr>
              <w:t>Для держави основними вигодами є:</w:t>
            </w:r>
          </w:p>
          <w:p w14:paraId="095B0E6C" w14:textId="77777777" w:rsidR="005C0A6E" w:rsidRPr="005C0A6E" w:rsidRDefault="005C0A6E" w:rsidP="005C0A6E">
            <w:pPr>
              <w:spacing w:before="60" w:after="60"/>
              <w:ind w:firstLine="567"/>
              <w:jc w:val="both"/>
              <w:rPr>
                <w:spacing w:val="-2"/>
                <w:sz w:val="28"/>
                <w:szCs w:val="28"/>
              </w:rPr>
            </w:pPr>
            <w:r w:rsidRPr="005C0A6E">
              <w:rPr>
                <w:spacing w:val="-2"/>
                <w:sz w:val="28"/>
                <w:szCs w:val="28"/>
              </w:rPr>
              <w:t>удосконалення нормативно-правового регулювання у сфері обігу лікарських засобів;</w:t>
            </w:r>
          </w:p>
          <w:p w14:paraId="0544F9EA" w14:textId="77777777" w:rsidR="005C0A6E" w:rsidRPr="005C0A6E" w:rsidRDefault="005C0A6E" w:rsidP="005C0A6E">
            <w:pPr>
              <w:spacing w:before="60" w:after="60"/>
              <w:ind w:firstLine="567"/>
              <w:jc w:val="both"/>
              <w:rPr>
                <w:spacing w:val="-2"/>
                <w:sz w:val="28"/>
                <w:szCs w:val="28"/>
              </w:rPr>
            </w:pPr>
            <w:r w:rsidRPr="005C0A6E">
              <w:rPr>
                <w:spacing w:val="-2"/>
                <w:sz w:val="28"/>
                <w:szCs w:val="28"/>
              </w:rPr>
              <w:t>забезпечення більшої правової визначеності для закладів охорони здоров’я, ліцензіатів та органів державного нагляду (контролю);</w:t>
            </w:r>
          </w:p>
          <w:p w14:paraId="42342DB8" w14:textId="77777777" w:rsidR="005C0A6E" w:rsidRPr="005C0A6E" w:rsidRDefault="005C0A6E" w:rsidP="005C0A6E">
            <w:pPr>
              <w:spacing w:before="60" w:after="60"/>
              <w:ind w:firstLine="567"/>
              <w:jc w:val="both"/>
              <w:rPr>
                <w:spacing w:val="-2"/>
                <w:sz w:val="28"/>
                <w:szCs w:val="28"/>
              </w:rPr>
            </w:pPr>
            <w:r w:rsidRPr="005C0A6E">
              <w:rPr>
                <w:spacing w:val="-2"/>
                <w:sz w:val="28"/>
                <w:szCs w:val="28"/>
              </w:rPr>
              <w:t>створення правового механізму для більш ефективного використання наявної інфраструктури ядерної медицини;</w:t>
            </w:r>
          </w:p>
          <w:p w14:paraId="66CAD005" w14:textId="77777777" w:rsidR="005C0A6E" w:rsidRPr="005C0A6E" w:rsidRDefault="005C0A6E" w:rsidP="005C0A6E">
            <w:pPr>
              <w:spacing w:before="60" w:after="60"/>
              <w:ind w:firstLine="567"/>
              <w:jc w:val="both"/>
              <w:rPr>
                <w:spacing w:val="-2"/>
                <w:sz w:val="28"/>
                <w:szCs w:val="28"/>
              </w:rPr>
            </w:pPr>
            <w:r w:rsidRPr="005C0A6E">
              <w:rPr>
                <w:spacing w:val="-2"/>
                <w:sz w:val="28"/>
                <w:szCs w:val="28"/>
              </w:rPr>
              <w:t xml:space="preserve">сприяння підвищенню доступності сучасної діагностики та лікування із застосуванням </w:t>
            </w:r>
            <w:proofErr w:type="spellStart"/>
            <w:r w:rsidRPr="005C0A6E">
              <w:rPr>
                <w:spacing w:val="-2"/>
                <w:sz w:val="28"/>
                <w:szCs w:val="28"/>
              </w:rPr>
              <w:t>радіофармацевтичних</w:t>
            </w:r>
            <w:proofErr w:type="spellEnd"/>
            <w:r w:rsidRPr="005C0A6E">
              <w:rPr>
                <w:spacing w:val="-2"/>
                <w:sz w:val="28"/>
                <w:szCs w:val="28"/>
              </w:rPr>
              <w:t xml:space="preserve"> лікарських засобів;</w:t>
            </w:r>
          </w:p>
          <w:p w14:paraId="0D9B4A67" w14:textId="77777777" w:rsidR="005C0A6E" w:rsidRPr="005C0A6E" w:rsidRDefault="005C0A6E" w:rsidP="005C0A6E">
            <w:pPr>
              <w:spacing w:before="60" w:after="60"/>
              <w:ind w:firstLine="567"/>
              <w:jc w:val="both"/>
              <w:rPr>
                <w:spacing w:val="-2"/>
                <w:sz w:val="28"/>
                <w:szCs w:val="28"/>
              </w:rPr>
            </w:pPr>
            <w:r w:rsidRPr="005C0A6E">
              <w:rPr>
                <w:spacing w:val="-2"/>
                <w:sz w:val="28"/>
                <w:szCs w:val="28"/>
              </w:rPr>
              <w:t>забезпечення безперервності надання медичної допомоги пацієнтам, які потребують застосування методів ядерної медицини;</w:t>
            </w:r>
          </w:p>
          <w:p w14:paraId="19820B31" w14:textId="77777777" w:rsidR="005C0A6E" w:rsidRPr="005C0A6E" w:rsidRDefault="005C0A6E" w:rsidP="005C0A6E">
            <w:pPr>
              <w:spacing w:before="60" w:after="60"/>
              <w:ind w:firstLine="567"/>
              <w:jc w:val="both"/>
              <w:rPr>
                <w:spacing w:val="-2"/>
                <w:sz w:val="28"/>
                <w:szCs w:val="28"/>
              </w:rPr>
            </w:pPr>
            <w:r w:rsidRPr="005C0A6E">
              <w:rPr>
                <w:spacing w:val="-2"/>
                <w:sz w:val="28"/>
                <w:szCs w:val="28"/>
              </w:rPr>
              <w:t>зменшення ризику неоднакового застосування пункту 164 Ліцензійних умов у практичній діяльності;</w:t>
            </w:r>
          </w:p>
          <w:p w14:paraId="2CF40C00" w14:textId="77777777" w:rsidR="005C0A6E" w:rsidRPr="005C0A6E" w:rsidRDefault="005C0A6E" w:rsidP="005C0A6E">
            <w:pPr>
              <w:spacing w:before="60" w:after="60"/>
              <w:ind w:firstLine="567"/>
              <w:jc w:val="both"/>
              <w:rPr>
                <w:spacing w:val="-2"/>
                <w:sz w:val="28"/>
                <w:szCs w:val="28"/>
              </w:rPr>
            </w:pPr>
            <w:r w:rsidRPr="005C0A6E">
              <w:rPr>
                <w:spacing w:val="-2"/>
                <w:sz w:val="28"/>
                <w:szCs w:val="28"/>
              </w:rPr>
              <w:t xml:space="preserve">збереження державного контролю за якістю, умовами транспортування, </w:t>
            </w:r>
            <w:r w:rsidRPr="005C0A6E">
              <w:rPr>
                <w:spacing w:val="-2"/>
                <w:sz w:val="28"/>
                <w:szCs w:val="28"/>
              </w:rPr>
              <w:lastRenderedPageBreak/>
              <w:t xml:space="preserve">зберігання, отримання, вхідного контролю та використання </w:t>
            </w:r>
            <w:proofErr w:type="spellStart"/>
            <w:r w:rsidRPr="005C0A6E">
              <w:rPr>
                <w:spacing w:val="-2"/>
                <w:sz w:val="28"/>
                <w:szCs w:val="28"/>
              </w:rPr>
              <w:t>радіофармацевтичних</w:t>
            </w:r>
            <w:proofErr w:type="spellEnd"/>
            <w:r w:rsidRPr="005C0A6E">
              <w:rPr>
                <w:spacing w:val="-2"/>
                <w:sz w:val="28"/>
                <w:szCs w:val="28"/>
              </w:rPr>
              <w:t xml:space="preserve"> лікарських засобів;</w:t>
            </w:r>
          </w:p>
          <w:p w14:paraId="297D347E" w14:textId="77777777" w:rsidR="005C0A6E" w:rsidRPr="005C0A6E" w:rsidRDefault="005C0A6E" w:rsidP="005C0A6E">
            <w:pPr>
              <w:spacing w:before="60" w:after="60"/>
              <w:ind w:firstLine="567"/>
              <w:jc w:val="both"/>
              <w:rPr>
                <w:spacing w:val="-2"/>
                <w:sz w:val="28"/>
                <w:szCs w:val="28"/>
              </w:rPr>
            </w:pPr>
            <w:r w:rsidRPr="005C0A6E">
              <w:rPr>
                <w:spacing w:val="-2"/>
                <w:sz w:val="28"/>
                <w:szCs w:val="28"/>
              </w:rPr>
              <w:t>недопущення неконтрольованого обігу таких лікарських засобів шляхом встановлення спеціальних умов їх передачі виключно між закладами охорони здоров’я;</w:t>
            </w:r>
          </w:p>
          <w:p w14:paraId="43538D1B" w14:textId="77777777" w:rsidR="005C0A6E" w:rsidRPr="005C0A6E" w:rsidRDefault="005C0A6E" w:rsidP="005C0A6E">
            <w:pPr>
              <w:spacing w:before="60" w:after="60"/>
              <w:ind w:firstLine="567"/>
              <w:jc w:val="both"/>
              <w:rPr>
                <w:spacing w:val="-2"/>
                <w:sz w:val="28"/>
                <w:szCs w:val="28"/>
              </w:rPr>
            </w:pPr>
            <w:r w:rsidRPr="005C0A6E">
              <w:rPr>
                <w:spacing w:val="-2"/>
                <w:sz w:val="28"/>
                <w:szCs w:val="28"/>
              </w:rPr>
              <w:t>реалізація державної політики у сфері охорони здоров’я, спрямованої на забезпечення доступності, якості та безпеки медичної допомоги.</w:t>
            </w:r>
          </w:p>
          <w:p w14:paraId="778246AB" w14:textId="77777777" w:rsidR="00D07AE8" w:rsidRPr="00183C89" w:rsidRDefault="00D07AE8" w:rsidP="006863FB">
            <w:pPr>
              <w:spacing w:before="60" w:after="60"/>
              <w:ind w:firstLine="567"/>
              <w:jc w:val="center"/>
              <w:rPr>
                <w:b/>
                <w:spacing w:val="-2"/>
                <w:sz w:val="28"/>
                <w:szCs w:val="28"/>
              </w:rPr>
            </w:pPr>
          </w:p>
        </w:tc>
        <w:tc>
          <w:tcPr>
            <w:tcW w:w="2495" w:type="dxa"/>
            <w:tcBorders>
              <w:bottom w:val="single" w:sz="4" w:space="0" w:color="auto"/>
            </w:tcBorders>
            <w:vAlign w:val="center"/>
          </w:tcPr>
          <w:p w14:paraId="5BDDF84B" w14:textId="09000FE0" w:rsidR="00D07AE8" w:rsidRPr="005C0A6E" w:rsidRDefault="005C0A6E" w:rsidP="005C0A6E">
            <w:pPr>
              <w:pStyle w:val="a3"/>
              <w:spacing w:before="60" w:after="60"/>
              <w:ind w:left="0"/>
              <w:jc w:val="both"/>
              <w:rPr>
                <w:spacing w:val="-2"/>
              </w:rPr>
            </w:pPr>
            <w:r w:rsidRPr="005C0A6E">
              <w:rPr>
                <w:spacing w:val="-2"/>
              </w:rPr>
              <w:lastRenderedPageBreak/>
              <w:t>Витрати держави, пов’язані з реалізацією альтернативи 1, здійснюватимуться в межах наявних повноважень відповідних органів державної влади</w:t>
            </w:r>
            <w:r>
              <w:rPr>
                <w:spacing w:val="-2"/>
              </w:rPr>
              <w:t xml:space="preserve">, </w:t>
            </w:r>
            <w:r w:rsidRPr="005C0A6E">
              <w:rPr>
                <w:spacing w:val="-2"/>
              </w:rPr>
              <w:t>у частині нормативного супроводження, інформування суб’єктів господарювання та здійснення державного нагляду (контролю) у межах чинного законодавства.</w:t>
            </w:r>
          </w:p>
        </w:tc>
      </w:tr>
      <w:tr w:rsidR="005C0A6E" w:rsidRPr="00183C89" w14:paraId="5C30BBEC" w14:textId="77777777" w:rsidTr="005C0A6E">
        <w:tc>
          <w:tcPr>
            <w:tcW w:w="9605" w:type="dxa"/>
            <w:gridSpan w:val="3"/>
            <w:tcBorders>
              <w:left w:val="nil"/>
              <w:right w:val="nil"/>
            </w:tcBorders>
            <w:vAlign w:val="center"/>
          </w:tcPr>
          <w:p w14:paraId="750A8272" w14:textId="77777777" w:rsidR="005C0A6E" w:rsidRDefault="005C0A6E" w:rsidP="005C0A6E">
            <w:pPr>
              <w:pStyle w:val="a3"/>
              <w:spacing w:before="60" w:after="60"/>
              <w:ind w:left="0"/>
              <w:rPr>
                <w:lang w:eastAsia="ru-RU"/>
              </w:rPr>
            </w:pPr>
            <w:r>
              <w:rPr>
                <w:lang w:eastAsia="ru-RU"/>
              </w:rPr>
              <w:t xml:space="preserve">            </w:t>
            </w:r>
          </w:p>
          <w:p w14:paraId="1DEB0522" w14:textId="068B3F38" w:rsidR="005C0A6E" w:rsidRPr="00183C89" w:rsidRDefault="005C0A6E" w:rsidP="005C0A6E">
            <w:pPr>
              <w:pStyle w:val="a3"/>
              <w:spacing w:before="60" w:after="60"/>
              <w:ind w:left="0"/>
              <w:rPr>
                <w:b/>
                <w:spacing w:val="-2"/>
              </w:rPr>
            </w:pPr>
            <w:r>
              <w:rPr>
                <w:lang w:eastAsia="ru-RU"/>
              </w:rPr>
              <w:t xml:space="preserve">            </w:t>
            </w:r>
            <w:r w:rsidRPr="005C0A6E">
              <w:rPr>
                <w:lang w:eastAsia="ru-RU"/>
              </w:rPr>
              <w:t>2. Оцінка впливу на сферу інтересів громадян.</w:t>
            </w:r>
          </w:p>
        </w:tc>
      </w:tr>
      <w:tr w:rsidR="003D6A08" w:rsidRPr="00183C89" w14:paraId="24F90FFF" w14:textId="77777777" w:rsidTr="0037505B">
        <w:tc>
          <w:tcPr>
            <w:tcW w:w="2300" w:type="dxa"/>
            <w:vAlign w:val="center"/>
          </w:tcPr>
          <w:p w14:paraId="28CAB80A" w14:textId="77777777" w:rsidR="00490A8B" w:rsidRPr="00183C89" w:rsidRDefault="00490A8B" w:rsidP="006863FB">
            <w:pPr>
              <w:spacing w:before="60" w:after="60"/>
              <w:ind w:right="92" w:firstLine="33"/>
              <w:jc w:val="center"/>
              <w:rPr>
                <w:sz w:val="28"/>
                <w:szCs w:val="28"/>
              </w:rPr>
            </w:pPr>
            <w:r w:rsidRPr="00183C89">
              <w:rPr>
                <w:b/>
                <w:spacing w:val="-4"/>
                <w:sz w:val="28"/>
                <w:szCs w:val="28"/>
              </w:rPr>
              <w:t xml:space="preserve">Вид </w:t>
            </w:r>
            <w:r w:rsidRPr="00183C89">
              <w:rPr>
                <w:b/>
                <w:spacing w:val="-2"/>
                <w:sz w:val="28"/>
                <w:szCs w:val="28"/>
              </w:rPr>
              <w:t>альтернативи</w:t>
            </w:r>
          </w:p>
        </w:tc>
        <w:tc>
          <w:tcPr>
            <w:tcW w:w="4810" w:type="dxa"/>
            <w:vAlign w:val="center"/>
          </w:tcPr>
          <w:p w14:paraId="04032783" w14:textId="77777777" w:rsidR="00490A8B" w:rsidRPr="00183C89" w:rsidRDefault="00490A8B" w:rsidP="006863FB">
            <w:pPr>
              <w:spacing w:before="60" w:after="60"/>
              <w:ind w:firstLine="567"/>
              <w:jc w:val="center"/>
              <w:rPr>
                <w:sz w:val="28"/>
                <w:szCs w:val="28"/>
              </w:rPr>
            </w:pPr>
            <w:r w:rsidRPr="00183C89">
              <w:rPr>
                <w:b/>
                <w:spacing w:val="-2"/>
                <w:sz w:val="28"/>
                <w:szCs w:val="28"/>
              </w:rPr>
              <w:t>Вигоди</w:t>
            </w:r>
          </w:p>
        </w:tc>
        <w:tc>
          <w:tcPr>
            <w:tcW w:w="2495" w:type="dxa"/>
            <w:vAlign w:val="center"/>
          </w:tcPr>
          <w:p w14:paraId="538EB66B" w14:textId="67F30DCD" w:rsidR="00490A8B" w:rsidRPr="00183C89" w:rsidRDefault="00490A8B" w:rsidP="006863FB">
            <w:pPr>
              <w:pStyle w:val="a3"/>
              <w:spacing w:before="60" w:after="60"/>
              <w:ind w:left="0"/>
              <w:jc w:val="center"/>
            </w:pPr>
            <w:r w:rsidRPr="00183C89">
              <w:rPr>
                <w:b/>
                <w:spacing w:val="-2"/>
              </w:rPr>
              <w:t>Витрати</w:t>
            </w:r>
          </w:p>
        </w:tc>
      </w:tr>
      <w:tr w:rsidR="003D6A08" w:rsidRPr="00183C89" w14:paraId="7F9760E5" w14:textId="77777777" w:rsidTr="0037505B">
        <w:tc>
          <w:tcPr>
            <w:tcW w:w="2300" w:type="dxa"/>
          </w:tcPr>
          <w:p w14:paraId="01E77D69" w14:textId="77777777" w:rsidR="00490A8B" w:rsidRPr="00183C89" w:rsidRDefault="009F3E4A" w:rsidP="00385AAA">
            <w:pPr>
              <w:spacing w:before="60" w:after="60"/>
              <w:ind w:firstLine="33"/>
              <w:rPr>
                <w:sz w:val="28"/>
                <w:szCs w:val="28"/>
              </w:rPr>
            </w:pPr>
            <w:r w:rsidRPr="00183C89">
              <w:rPr>
                <w:sz w:val="28"/>
                <w:szCs w:val="28"/>
              </w:rPr>
              <w:t>Альтернатива 1</w:t>
            </w:r>
          </w:p>
        </w:tc>
        <w:tc>
          <w:tcPr>
            <w:tcW w:w="4810" w:type="dxa"/>
          </w:tcPr>
          <w:p w14:paraId="03AC730F" w14:textId="77777777" w:rsidR="005C0A6E" w:rsidRPr="005C0A6E" w:rsidRDefault="005C0A6E" w:rsidP="005C0A6E">
            <w:pPr>
              <w:pStyle w:val="a3"/>
              <w:tabs>
                <w:tab w:val="left" w:pos="0"/>
              </w:tabs>
              <w:spacing w:before="120" w:after="120"/>
              <w:ind w:right="2"/>
              <w:jc w:val="both"/>
            </w:pPr>
            <w:r w:rsidRPr="005C0A6E">
              <w:t>Для громадян можливими негативними наслідками є:</w:t>
            </w:r>
          </w:p>
          <w:p w14:paraId="09C6B2CF" w14:textId="77777777" w:rsidR="005C0A6E" w:rsidRPr="005C0A6E" w:rsidRDefault="005C0A6E" w:rsidP="005C0A6E">
            <w:pPr>
              <w:pStyle w:val="a3"/>
              <w:tabs>
                <w:tab w:val="left" w:pos="0"/>
              </w:tabs>
              <w:spacing w:before="120" w:after="120"/>
              <w:ind w:right="2"/>
              <w:jc w:val="both"/>
            </w:pPr>
            <w:r w:rsidRPr="005C0A6E">
              <w:t xml:space="preserve">збереження обмеженого доступу до окремих видів сучасної діагностики та лікування із застосуванням </w:t>
            </w:r>
            <w:proofErr w:type="spellStart"/>
            <w:r w:rsidRPr="005C0A6E">
              <w:t>радіофармацевтичних</w:t>
            </w:r>
            <w:proofErr w:type="spellEnd"/>
            <w:r w:rsidRPr="005C0A6E">
              <w:t xml:space="preserve"> лікарських засобів;</w:t>
            </w:r>
          </w:p>
          <w:p w14:paraId="26C6770F" w14:textId="77777777" w:rsidR="005C0A6E" w:rsidRPr="005C0A6E" w:rsidRDefault="005C0A6E" w:rsidP="005C0A6E">
            <w:pPr>
              <w:pStyle w:val="a3"/>
              <w:tabs>
                <w:tab w:val="left" w:pos="0"/>
              </w:tabs>
              <w:spacing w:before="120" w:after="120"/>
              <w:ind w:right="2"/>
              <w:jc w:val="both"/>
            </w:pPr>
            <w:r w:rsidRPr="005C0A6E">
              <w:t xml:space="preserve">ризик перенесення або скасування медичних процедур у разі неможливості своєчасного отримання необхідного </w:t>
            </w:r>
            <w:proofErr w:type="spellStart"/>
            <w:r w:rsidRPr="005C0A6E">
              <w:t>радіофармацевтичного</w:t>
            </w:r>
            <w:proofErr w:type="spellEnd"/>
            <w:r w:rsidRPr="005C0A6E">
              <w:t xml:space="preserve"> лікарського засобу іншим закладом охорони здоров’я;</w:t>
            </w:r>
          </w:p>
          <w:p w14:paraId="26D23558" w14:textId="77777777" w:rsidR="005C0A6E" w:rsidRPr="005C0A6E" w:rsidRDefault="005C0A6E" w:rsidP="005C0A6E">
            <w:pPr>
              <w:pStyle w:val="a3"/>
              <w:tabs>
                <w:tab w:val="left" w:pos="0"/>
              </w:tabs>
              <w:spacing w:before="120" w:after="120"/>
              <w:ind w:right="2"/>
              <w:jc w:val="both"/>
            </w:pPr>
            <w:r w:rsidRPr="005C0A6E">
              <w:t>збільшення часових витрат пацієнтів на отримання медичної допомоги у закладах, які мають власні можливості для виготовлення або застосування таких лікарських засобів;</w:t>
            </w:r>
          </w:p>
          <w:p w14:paraId="695541F7" w14:textId="77777777" w:rsidR="005C0A6E" w:rsidRPr="005C0A6E" w:rsidRDefault="005C0A6E" w:rsidP="005C0A6E">
            <w:pPr>
              <w:pStyle w:val="a3"/>
              <w:tabs>
                <w:tab w:val="left" w:pos="0"/>
              </w:tabs>
              <w:spacing w:before="120" w:after="120"/>
              <w:ind w:right="2"/>
              <w:jc w:val="both"/>
            </w:pPr>
            <w:r w:rsidRPr="005C0A6E">
              <w:t xml:space="preserve">збереження нерівномірного доступу пацієнтів до послуг ядерної медицини залежно від наявності у конкретному закладі охорони </w:t>
            </w:r>
            <w:r w:rsidRPr="005C0A6E">
              <w:lastRenderedPageBreak/>
              <w:t xml:space="preserve">здоров’я власної аптеки, що здійснює виготовлення </w:t>
            </w:r>
            <w:proofErr w:type="spellStart"/>
            <w:r w:rsidRPr="005C0A6E">
              <w:t>радіофармацевтичних</w:t>
            </w:r>
            <w:proofErr w:type="spellEnd"/>
            <w:r w:rsidRPr="005C0A6E">
              <w:t xml:space="preserve"> лікарських засобів;</w:t>
            </w:r>
          </w:p>
          <w:p w14:paraId="06D08823" w14:textId="77777777" w:rsidR="005C0A6E" w:rsidRPr="005C0A6E" w:rsidRDefault="005C0A6E" w:rsidP="005C0A6E">
            <w:pPr>
              <w:pStyle w:val="a3"/>
              <w:tabs>
                <w:tab w:val="left" w:pos="0"/>
              </w:tabs>
              <w:spacing w:before="120" w:after="120"/>
              <w:ind w:right="2"/>
              <w:jc w:val="both"/>
            </w:pPr>
            <w:r w:rsidRPr="005C0A6E">
              <w:t>ризик зниження безперервності надання медичної допомоги пацієнтам, які потребують своєчасного проведення діагностичних або лікувальних процедур.</w:t>
            </w:r>
          </w:p>
          <w:p w14:paraId="5B0B0EB5" w14:textId="3C9C4EFE" w:rsidR="00732393" w:rsidRPr="00183C89" w:rsidRDefault="00732393" w:rsidP="00D07AE8">
            <w:pPr>
              <w:pStyle w:val="a3"/>
              <w:tabs>
                <w:tab w:val="left" w:pos="0"/>
              </w:tabs>
              <w:spacing w:before="120" w:after="120"/>
              <w:ind w:right="2"/>
              <w:jc w:val="both"/>
            </w:pPr>
          </w:p>
        </w:tc>
        <w:tc>
          <w:tcPr>
            <w:tcW w:w="2495" w:type="dxa"/>
          </w:tcPr>
          <w:p w14:paraId="524015F6" w14:textId="4EE6377E" w:rsidR="00490A8B" w:rsidRPr="00183C89" w:rsidRDefault="00C37D87" w:rsidP="005C0A6E">
            <w:pPr>
              <w:spacing w:before="60" w:after="60"/>
              <w:jc w:val="both"/>
              <w:rPr>
                <w:sz w:val="28"/>
                <w:szCs w:val="28"/>
              </w:rPr>
            </w:pPr>
            <w:r>
              <w:rPr>
                <w:sz w:val="28"/>
                <w:szCs w:val="28"/>
              </w:rPr>
              <w:lastRenderedPageBreak/>
              <w:t>відсутні</w:t>
            </w:r>
          </w:p>
        </w:tc>
      </w:tr>
      <w:tr w:rsidR="005C0A6E" w:rsidRPr="00183C89" w14:paraId="25F1EF6D" w14:textId="77777777" w:rsidTr="0037505B">
        <w:tc>
          <w:tcPr>
            <w:tcW w:w="2300" w:type="dxa"/>
          </w:tcPr>
          <w:p w14:paraId="6D6D2BEC" w14:textId="77777777" w:rsidR="005C0A6E" w:rsidRPr="00183C89" w:rsidRDefault="005C0A6E" w:rsidP="005C0A6E">
            <w:pPr>
              <w:spacing w:before="60" w:after="60"/>
              <w:ind w:firstLine="33"/>
              <w:rPr>
                <w:sz w:val="28"/>
                <w:szCs w:val="28"/>
              </w:rPr>
            </w:pPr>
            <w:r w:rsidRPr="00183C89">
              <w:rPr>
                <w:sz w:val="28"/>
                <w:szCs w:val="28"/>
              </w:rPr>
              <w:t xml:space="preserve">Альтернатива 2 </w:t>
            </w:r>
          </w:p>
        </w:tc>
        <w:tc>
          <w:tcPr>
            <w:tcW w:w="4810" w:type="dxa"/>
          </w:tcPr>
          <w:p w14:paraId="0C3D785E" w14:textId="77777777" w:rsidR="005C0A6E" w:rsidRPr="00D07AE8" w:rsidRDefault="005C0A6E" w:rsidP="005C0A6E">
            <w:pPr>
              <w:pStyle w:val="a3"/>
              <w:tabs>
                <w:tab w:val="left" w:pos="0"/>
              </w:tabs>
              <w:spacing w:before="120" w:after="120"/>
              <w:ind w:right="2"/>
              <w:jc w:val="both"/>
            </w:pPr>
            <w:r w:rsidRPr="00D07AE8">
              <w:t xml:space="preserve">Прийняття </w:t>
            </w:r>
            <w:proofErr w:type="spellStart"/>
            <w:r w:rsidRPr="00D07AE8">
              <w:t>проєкту</w:t>
            </w:r>
            <w:proofErr w:type="spellEnd"/>
            <w:r w:rsidRPr="00D07AE8">
              <w:t xml:space="preserve"> постанови матиме позитивний вплив на громадян, насамперед на пацієнтів, які потребують проведення діагностичних або лікувальних процедур із застосуванням </w:t>
            </w:r>
            <w:proofErr w:type="spellStart"/>
            <w:r w:rsidRPr="00D07AE8">
              <w:t>радіофармацевтичних</w:t>
            </w:r>
            <w:proofErr w:type="spellEnd"/>
            <w:r w:rsidRPr="00D07AE8">
              <w:t xml:space="preserve"> лікарських засобів.</w:t>
            </w:r>
          </w:p>
          <w:p w14:paraId="2D3F776E" w14:textId="77777777" w:rsidR="005C0A6E" w:rsidRPr="00D07AE8" w:rsidRDefault="005C0A6E" w:rsidP="005C0A6E">
            <w:pPr>
              <w:pStyle w:val="a3"/>
              <w:tabs>
                <w:tab w:val="left" w:pos="0"/>
              </w:tabs>
              <w:spacing w:before="120" w:after="120"/>
              <w:ind w:right="2"/>
              <w:jc w:val="both"/>
            </w:pPr>
            <w:r w:rsidRPr="00D07AE8">
              <w:t xml:space="preserve">Запровадження чіткої правової можливості передачі </w:t>
            </w:r>
            <w:proofErr w:type="spellStart"/>
            <w:r w:rsidRPr="00D07AE8">
              <w:t>радіофармацевтичних</w:t>
            </w:r>
            <w:proofErr w:type="spellEnd"/>
            <w:r w:rsidRPr="00D07AE8">
              <w:t xml:space="preserve"> лікарських засобів, виготовлених аптеками при закладах охорони здоров’я, іншим закладам охорони здоров’я сприятиме підвищенню доступності сучасних методів діагностики та лікування, зокрема у сфері ядерної медицини.</w:t>
            </w:r>
          </w:p>
          <w:p w14:paraId="76D58329" w14:textId="77777777" w:rsidR="005C0A6E" w:rsidRPr="00D07AE8" w:rsidRDefault="005C0A6E" w:rsidP="005C0A6E">
            <w:pPr>
              <w:pStyle w:val="a3"/>
              <w:tabs>
                <w:tab w:val="left" w:pos="0"/>
              </w:tabs>
              <w:spacing w:before="120" w:after="120"/>
              <w:ind w:right="2"/>
              <w:jc w:val="both"/>
            </w:pPr>
            <w:r w:rsidRPr="00D07AE8">
              <w:t>Для громадян очікуваними вигодами є:</w:t>
            </w:r>
          </w:p>
          <w:p w14:paraId="7815B1AE" w14:textId="77777777" w:rsidR="005C0A6E" w:rsidRPr="00D07AE8" w:rsidRDefault="005C0A6E" w:rsidP="005C0A6E">
            <w:pPr>
              <w:pStyle w:val="a3"/>
              <w:tabs>
                <w:tab w:val="left" w:pos="0"/>
              </w:tabs>
              <w:spacing w:before="120" w:after="120"/>
              <w:ind w:right="2"/>
              <w:jc w:val="both"/>
            </w:pPr>
            <w:r w:rsidRPr="00D07AE8">
              <w:t xml:space="preserve">підвищення доступності медичних послуг, що потребують застосування </w:t>
            </w:r>
            <w:proofErr w:type="spellStart"/>
            <w:r w:rsidRPr="00D07AE8">
              <w:t>радіофармацевтичних</w:t>
            </w:r>
            <w:proofErr w:type="spellEnd"/>
            <w:r w:rsidRPr="00D07AE8">
              <w:t xml:space="preserve"> лікарських засобів;</w:t>
            </w:r>
          </w:p>
          <w:p w14:paraId="734E4EBA" w14:textId="77777777" w:rsidR="005C0A6E" w:rsidRPr="00D07AE8" w:rsidRDefault="005C0A6E" w:rsidP="005C0A6E">
            <w:pPr>
              <w:pStyle w:val="a3"/>
              <w:tabs>
                <w:tab w:val="left" w:pos="0"/>
              </w:tabs>
              <w:spacing w:before="120" w:after="120"/>
              <w:ind w:right="2"/>
              <w:jc w:val="both"/>
            </w:pPr>
            <w:r w:rsidRPr="00D07AE8">
              <w:t>зменшення ризику перенесення або скасування медичних процедур через відсутність правового механізму оперативного отримання відповідних лікарських засобів іншим закладом охорони здоров’я;</w:t>
            </w:r>
          </w:p>
          <w:p w14:paraId="1E2F32C7" w14:textId="77777777" w:rsidR="005C0A6E" w:rsidRPr="00D07AE8" w:rsidRDefault="005C0A6E" w:rsidP="005C0A6E">
            <w:pPr>
              <w:pStyle w:val="a3"/>
              <w:tabs>
                <w:tab w:val="left" w:pos="0"/>
              </w:tabs>
              <w:spacing w:before="120" w:after="120"/>
              <w:ind w:right="2"/>
              <w:jc w:val="both"/>
            </w:pPr>
            <w:r w:rsidRPr="00D07AE8">
              <w:t xml:space="preserve">забезпечення більшої безперервності надання медичної допомоги </w:t>
            </w:r>
            <w:r w:rsidRPr="00D07AE8">
              <w:lastRenderedPageBreak/>
              <w:t>пацієнтам;</w:t>
            </w:r>
          </w:p>
          <w:p w14:paraId="13BBC3DA" w14:textId="77777777" w:rsidR="005C0A6E" w:rsidRPr="00D07AE8" w:rsidRDefault="005C0A6E" w:rsidP="005C0A6E">
            <w:pPr>
              <w:pStyle w:val="a3"/>
              <w:tabs>
                <w:tab w:val="left" w:pos="0"/>
              </w:tabs>
              <w:spacing w:before="120" w:after="120"/>
              <w:ind w:right="2"/>
              <w:jc w:val="both"/>
            </w:pPr>
            <w:r w:rsidRPr="00D07AE8">
              <w:t xml:space="preserve">можливість більш ефективного використання </w:t>
            </w:r>
            <w:proofErr w:type="spellStart"/>
            <w:r w:rsidRPr="00D07AE8">
              <w:t>радіофармацевтичних</w:t>
            </w:r>
            <w:proofErr w:type="spellEnd"/>
            <w:r w:rsidRPr="00D07AE8">
              <w:t xml:space="preserve"> лікарських засобів з урахуванням їх специфіки, зокрема короткого періоду напіврозпаду та необхідності швидкого використання після виготовлення;</w:t>
            </w:r>
          </w:p>
          <w:p w14:paraId="25554795" w14:textId="77777777" w:rsidR="005C0A6E" w:rsidRPr="00D07AE8" w:rsidRDefault="005C0A6E" w:rsidP="005C0A6E">
            <w:pPr>
              <w:pStyle w:val="a3"/>
              <w:tabs>
                <w:tab w:val="left" w:pos="0"/>
              </w:tabs>
              <w:spacing w:before="120" w:after="120"/>
              <w:ind w:right="2"/>
              <w:jc w:val="both"/>
            </w:pPr>
            <w:r w:rsidRPr="00D07AE8">
              <w:t>підвищення рівня правової визначеності та безпеки для пацієнтів, оскільки передача таких лікарських засобів здійснюватиметься за умов дотримання вимог щодо транспортування, зберігання, вхідного контролю, належного використання медичним персоналом та радіаційної безпеки.</w:t>
            </w:r>
          </w:p>
          <w:p w14:paraId="103AEAF5" w14:textId="50BFFC40" w:rsidR="005C0A6E" w:rsidRPr="00183C89" w:rsidRDefault="005C0A6E" w:rsidP="005C0A6E">
            <w:pPr>
              <w:spacing w:before="60" w:after="60"/>
              <w:rPr>
                <w:sz w:val="28"/>
                <w:szCs w:val="28"/>
              </w:rPr>
            </w:pPr>
          </w:p>
        </w:tc>
        <w:tc>
          <w:tcPr>
            <w:tcW w:w="2495" w:type="dxa"/>
          </w:tcPr>
          <w:p w14:paraId="3F5473F9" w14:textId="27FB1217" w:rsidR="005C0A6E" w:rsidRPr="00183C89" w:rsidRDefault="005C0A6E" w:rsidP="005C0A6E">
            <w:pPr>
              <w:spacing w:before="60" w:after="60"/>
              <w:rPr>
                <w:sz w:val="28"/>
                <w:szCs w:val="28"/>
              </w:rPr>
            </w:pPr>
            <w:r>
              <w:rPr>
                <w:sz w:val="28"/>
                <w:szCs w:val="28"/>
              </w:rPr>
              <w:lastRenderedPageBreak/>
              <w:t xml:space="preserve">   відсутні</w:t>
            </w:r>
          </w:p>
        </w:tc>
      </w:tr>
    </w:tbl>
    <w:p w14:paraId="38D5C820" w14:textId="77777777" w:rsidR="0037505B" w:rsidRDefault="0037505B" w:rsidP="0037505B">
      <w:pPr>
        <w:pStyle w:val="a3"/>
        <w:ind w:left="0" w:firstLine="567"/>
      </w:pPr>
    </w:p>
    <w:p w14:paraId="0BB427CB" w14:textId="53B09876" w:rsidR="0037505B" w:rsidRPr="0037505B" w:rsidRDefault="0037505B" w:rsidP="0037505B">
      <w:pPr>
        <w:pStyle w:val="a3"/>
        <w:ind w:left="0" w:firstLine="567"/>
      </w:pPr>
      <w:r w:rsidRPr="0037505B">
        <w:t>3. Оцінка впливу на сферу інтересів суб’єктів господарювання.</w:t>
      </w:r>
    </w:p>
    <w:p w14:paraId="196741E8" w14:textId="77777777" w:rsidR="0037505B" w:rsidRPr="0037505B" w:rsidRDefault="0037505B" w:rsidP="0037505B">
      <w:pPr>
        <w:pStyle w:val="a3"/>
        <w:spacing w:before="120" w:after="120"/>
      </w:pPr>
      <w:r w:rsidRPr="0037505B">
        <w:t>Оцінка впливу на сферу інтересів суб’єктів господарювання</w:t>
      </w:r>
    </w:p>
    <w:p w14:paraId="29582CBC" w14:textId="58B706AD" w:rsidR="0037505B" w:rsidRPr="0037505B" w:rsidRDefault="0037505B" w:rsidP="0037505B">
      <w:pPr>
        <w:pStyle w:val="a3"/>
        <w:spacing w:before="120" w:after="120"/>
      </w:pPr>
      <w:proofErr w:type="spellStart"/>
      <w:r w:rsidRPr="0037505B">
        <w:t>Проєкт</w:t>
      </w:r>
      <w:proofErr w:type="spellEnd"/>
      <w:r w:rsidRPr="0037505B">
        <w:t xml:space="preserve"> </w:t>
      </w:r>
      <w:proofErr w:type="spellStart"/>
      <w:r w:rsidRPr="0037505B">
        <w:t>акта</w:t>
      </w:r>
      <w:proofErr w:type="spellEnd"/>
      <w:r w:rsidRPr="0037505B">
        <w:t xml:space="preserve"> зачіпає інтереси суб’єктів господарювання, які провадять го</w:t>
      </w:r>
      <w:r>
        <w:t>сподарську діяльність з виробництва (виготовлення) лікарських засобів в умовах аптеки</w:t>
      </w:r>
      <w:r w:rsidRPr="0037505B">
        <w:t>. </w:t>
      </w:r>
    </w:p>
    <w:p w14:paraId="36B8FEC4" w14:textId="77777777" w:rsidR="0037505B" w:rsidRPr="0037505B" w:rsidRDefault="0037505B" w:rsidP="0037505B">
      <w:pPr>
        <w:pStyle w:val="a3"/>
        <w:spacing w:before="120" w:after="120"/>
        <w:ind w:firstLine="567"/>
        <w:jc w:val="both"/>
      </w:pPr>
    </w:p>
    <w:tbl>
      <w:tblPr>
        <w:tblW w:w="0" w:type="auto"/>
        <w:tblCellMar>
          <w:top w:w="15" w:type="dxa"/>
          <w:left w:w="15" w:type="dxa"/>
          <w:bottom w:w="15" w:type="dxa"/>
          <w:right w:w="15" w:type="dxa"/>
        </w:tblCellMar>
        <w:tblLook w:val="04A0" w:firstRow="1" w:lastRow="0" w:firstColumn="1" w:lastColumn="0" w:noHBand="0" w:noVBand="1"/>
      </w:tblPr>
      <w:tblGrid>
        <w:gridCol w:w="2414"/>
        <w:gridCol w:w="1210"/>
        <w:gridCol w:w="2035"/>
        <w:gridCol w:w="1308"/>
        <w:gridCol w:w="1446"/>
        <w:gridCol w:w="1218"/>
      </w:tblGrid>
      <w:tr w:rsidR="0037505B" w:rsidRPr="0037505B" w14:paraId="6984C1BC" w14:textId="77777777" w:rsidTr="0037505B">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27034" w14:textId="77777777" w:rsidR="0037505B" w:rsidRPr="0037505B" w:rsidRDefault="0037505B" w:rsidP="0037505B">
            <w:pPr>
              <w:pStyle w:val="a3"/>
              <w:spacing w:before="120" w:after="120"/>
              <w:ind w:left="0" w:firstLine="567"/>
              <w:jc w:val="both"/>
            </w:pPr>
            <w:r w:rsidRPr="0037505B">
              <w:rPr>
                <w:b/>
                <w:bCs/>
              </w:rPr>
              <w:t>Показник</w:t>
            </w:r>
          </w:p>
        </w:tc>
        <w:tc>
          <w:tcPr>
            <w:tcW w:w="12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77446" w14:textId="77777777" w:rsidR="0037505B" w:rsidRPr="0037505B" w:rsidRDefault="0037505B" w:rsidP="0037505B">
            <w:pPr>
              <w:pStyle w:val="a3"/>
              <w:spacing w:before="120" w:after="120"/>
              <w:ind w:left="0"/>
              <w:jc w:val="both"/>
            </w:pPr>
            <w:r w:rsidRPr="0037505B">
              <w:rPr>
                <w:b/>
                <w:bCs/>
              </w:rPr>
              <w:t>Великі</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48529" w14:textId="77777777" w:rsidR="0037505B" w:rsidRPr="0037505B" w:rsidRDefault="0037505B" w:rsidP="0037505B">
            <w:pPr>
              <w:pStyle w:val="a3"/>
              <w:spacing w:before="120" w:after="120"/>
              <w:jc w:val="both"/>
            </w:pPr>
            <w:r w:rsidRPr="0037505B">
              <w:rPr>
                <w:b/>
                <w:bCs/>
              </w:rPr>
              <w:t>Середні</w:t>
            </w:r>
          </w:p>
        </w:tc>
        <w:tc>
          <w:tcPr>
            <w:tcW w:w="13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D546AB" w14:textId="77777777" w:rsidR="0037505B" w:rsidRPr="0037505B" w:rsidRDefault="0037505B" w:rsidP="0037505B">
            <w:pPr>
              <w:pStyle w:val="a3"/>
              <w:spacing w:before="120" w:after="120"/>
              <w:jc w:val="both"/>
            </w:pPr>
            <w:r w:rsidRPr="0037505B">
              <w:rPr>
                <w:b/>
                <w:bCs/>
              </w:rPr>
              <w:t>Малі</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4E09F" w14:textId="77777777" w:rsidR="0037505B" w:rsidRPr="0037505B" w:rsidRDefault="0037505B" w:rsidP="0037505B">
            <w:pPr>
              <w:pStyle w:val="a3"/>
              <w:spacing w:before="120" w:after="120"/>
              <w:jc w:val="both"/>
            </w:pPr>
            <w:r w:rsidRPr="0037505B">
              <w:rPr>
                <w:b/>
                <w:bCs/>
              </w:rPr>
              <w:t>Мікро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9E6B7" w14:textId="77777777" w:rsidR="0037505B" w:rsidRPr="0037505B" w:rsidRDefault="0037505B" w:rsidP="0037505B">
            <w:pPr>
              <w:pStyle w:val="a3"/>
              <w:spacing w:before="120" w:after="120"/>
              <w:jc w:val="both"/>
            </w:pPr>
            <w:r w:rsidRPr="0037505B">
              <w:rPr>
                <w:b/>
                <w:bCs/>
              </w:rPr>
              <w:t>Разом</w:t>
            </w:r>
          </w:p>
        </w:tc>
      </w:tr>
      <w:tr w:rsidR="0037505B" w:rsidRPr="0037505B" w14:paraId="2D7C318E" w14:textId="77777777" w:rsidTr="0037505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94B0A" w14:textId="77777777" w:rsidR="0037505B" w:rsidRPr="0037505B" w:rsidRDefault="0037505B" w:rsidP="0085586A">
            <w:pPr>
              <w:pStyle w:val="a3"/>
              <w:spacing w:before="120" w:after="120"/>
              <w:jc w:val="both"/>
            </w:pPr>
            <w:r w:rsidRPr="0037505B">
              <w:t>Кількість суб’єктів господарювання, що підпадають під дію регулювання (всього одиниць)</w:t>
            </w:r>
          </w:p>
        </w:tc>
        <w:tc>
          <w:tcPr>
            <w:tcW w:w="12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90727B" w14:textId="7588ADD0" w:rsidR="0037505B" w:rsidRPr="0037505B" w:rsidRDefault="0037505B" w:rsidP="0085586A">
            <w:pPr>
              <w:pStyle w:val="a3"/>
              <w:spacing w:before="120" w:after="120"/>
              <w:ind w:left="0" w:firstLine="567"/>
              <w:jc w:val="center"/>
            </w:pPr>
            <w:r>
              <w:t>5</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84CD32" w14:textId="67BBB1FB" w:rsidR="0037505B" w:rsidRPr="0037505B" w:rsidRDefault="0037505B" w:rsidP="0085586A">
            <w:pPr>
              <w:pStyle w:val="a3"/>
              <w:spacing w:before="120" w:after="120"/>
              <w:ind w:left="0" w:firstLine="567"/>
              <w:jc w:val="center"/>
            </w:pPr>
            <w:r>
              <w:t>35</w:t>
            </w:r>
          </w:p>
        </w:tc>
        <w:tc>
          <w:tcPr>
            <w:tcW w:w="13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0E263" w14:textId="41FDF92A" w:rsidR="0037505B" w:rsidRPr="0037505B" w:rsidRDefault="0037505B" w:rsidP="0085586A">
            <w:pPr>
              <w:pStyle w:val="a3"/>
              <w:spacing w:before="120" w:after="120"/>
              <w:ind w:left="0" w:firstLine="567"/>
              <w:jc w:val="center"/>
            </w:pPr>
            <w:r>
              <w:t>120</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9C71B" w14:textId="31CA67C3" w:rsidR="0037505B" w:rsidRPr="0037505B" w:rsidRDefault="0037505B" w:rsidP="0085586A">
            <w:pPr>
              <w:pStyle w:val="a3"/>
              <w:spacing w:before="120" w:after="120"/>
              <w:ind w:left="0" w:firstLine="567"/>
              <w:jc w:val="center"/>
            </w:pPr>
            <w: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83A2A" w14:textId="192F6EE3" w:rsidR="0037505B" w:rsidRPr="0037505B" w:rsidRDefault="0037505B" w:rsidP="0085586A">
            <w:pPr>
              <w:pStyle w:val="a3"/>
              <w:spacing w:before="120" w:after="120"/>
              <w:ind w:left="0" w:firstLine="567"/>
              <w:jc w:val="center"/>
            </w:pPr>
            <w:r>
              <w:t>162</w:t>
            </w:r>
          </w:p>
        </w:tc>
      </w:tr>
      <w:tr w:rsidR="0037505B" w:rsidRPr="0037505B" w14:paraId="4BB20D8D" w14:textId="77777777" w:rsidTr="0037505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5D554" w14:textId="77777777" w:rsidR="0037505B" w:rsidRPr="0037505B" w:rsidRDefault="0037505B" w:rsidP="0085586A">
            <w:pPr>
              <w:pStyle w:val="a3"/>
              <w:spacing w:before="120" w:after="120"/>
              <w:jc w:val="both"/>
            </w:pPr>
            <w:r w:rsidRPr="0037505B">
              <w:t>Питома вага групи у загальній кількості, відсотків</w:t>
            </w:r>
          </w:p>
        </w:tc>
        <w:tc>
          <w:tcPr>
            <w:tcW w:w="12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55A897" w14:textId="7912E20C" w:rsidR="0037505B" w:rsidRPr="0037505B" w:rsidRDefault="0037505B" w:rsidP="0085586A">
            <w:pPr>
              <w:pStyle w:val="a3"/>
              <w:spacing w:before="120" w:after="120"/>
              <w:ind w:left="0" w:firstLine="567"/>
              <w:jc w:val="center"/>
            </w:pPr>
            <w:r>
              <w:t>3,1</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1A815" w14:textId="4A17A268" w:rsidR="0037505B" w:rsidRPr="0037505B" w:rsidRDefault="0037505B" w:rsidP="0085586A">
            <w:pPr>
              <w:pStyle w:val="a3"/>
              <w:spacing w:before="120" w:after="120"/>
              <w:ind w:left="0" w:firstLine="567"/>
              <w:jc w:val="center"/>
            </w:pPr>
            <w:r>
              <w:t>21,6</w:t>
            </w:r>
          </w:p>
        </w:tc>
        <w:tc>
          <w:tcPr>
            <w:tcW w:w="13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A17F4" w14:textId="07BE3BFD" w:rsidR="0037505B" w:rsidRPr="0037505B" w:rsidRDefault="0085586A" w:rsidP="0085586A">
            <w:pPr>
              <w:pStyle w:val="a3"/>
              <w:spacing w:before="120" w:after="120"/>
              <w:ind w:left="0"/>
              <w:jc w:val="center"/>
            </w:pPr>
            <w:r>
              <w:t>74,1</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45BBD1" w14:textId="6AC62204" w:rsidR="0037505B" w:rsidRPr="0037505B" w:rsidRDefault="0085586A" w:rsidP="0085586A">
            <w:pPr>
              <w:pStyle w:val="a3"/>
              <w:spacing w:before="120" w:after="120"/>
              <w:ind w:left="0" w:firstLine="567"/>
              <w:jc w:val="center"/>
            </w:pPr>
            <w: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430209" w14:textId="50B8E2A6" w:rsidR="0037505B" w:rsidRPr="0037505B" w:rsidRDefault="0037505B" w:rsidP="0085586A">
            <w:pPr>
              <w:pStyle w:val="a3"/>
              <w:spacing w:before="120" w:after="120"/>
              <w:ind w:left="0" w:firstLine="567"/>
              <w:jc w:val="center"/>
            </w:pPr>
            <w:r>
              <w:t>100</w:t>
            </w:r>
          </w:p>
        </w:tc>
      </w:tr>
    </w:tbl>
    <w:p w14:paraId="08BEC4D9" w14:textId="08772F94" w:rsidR="0037505B" w:rsidRPr="0037505B" w:rsidRDefault="0037505B" w:rsidP="0037505B">
      <w:pPr>
        <w:pStyle w:val="a3"/>
        <w:ind w:left="0" w:firstLine="567"/>
        <w:jc w:val="both"/>
        <w:rPr>
          <w:i/>
          <w:iCs/>
        </w:rPr>
      </w:pPr>
      <w:r w:rsidRPr="0037505B">
        <w:rPr>
          <w:i/>
          <w:iCs/>
        </w:rPr>
        <w:tab/>
        <w:t xml:space="preserve">Для проведення цих розрахунків використовувались дані відповідно до </w:t>
      </w:r>
      <w:r>
        <w:rPr>
          <w:i/>
          <w:iCs/>
        </w:rPr>
        <w:lastRenderedPageBreak/>
        <w:t xml:space="preserve">даних </w:t>
      </w:r>
      <w:proofErr w:type="spellStart"/>
      <w:r>
        <w:rPr>
          <w:i/>
          <w:iCs/>
        </w:rPr>
        <w:t>Держлікслужби</w:t>
      </w:r>
      <w:proofErr w:type="spellEnd"/>
      <w:r w:rsidRPr="0037505B">
        <w:rPr>
          <w:i/>
          <w:iCs/>
        </w:rPr>
        <w:t xml:space="preserve">, згідно з якими, зокрема кількість суб’єктів господарювання, що мають ліцензії на провадження господарської діяльності з </w:t>
      </w:r>
      <w:proofErr w:type="spellStart"/>
      <w:r w:rsidRPr="0037505B">
        <w:rPr>
          <w:i/>
          <w:iCs/>
        </w:rPr>
        <w:t>з</w:t>
      </w:r>
      <w:proofErr w:type="spellEnd"/>
      <w:r w:rsidRPr="0037505B">
        <w:rPr>
          <w:i/>
          <w:iCs/>
        </w:rPr>
        <w:t xml:space="preserve"> виробництва (виготовлення) лікарських засобів в умовах аптеки</w:t>
      </w:r>
      <w:r>
        <w:rPr>
          <w:i/>
          <w:iCs/>
        </w:rPr>
        <w:t xml:space="preserve"> – 162</w:t>
      </w:r>
      <w:r w:rsidRPr="0037505B">
        <w:rPr>
          <w:i/>
          <w:iCs/>
        </w:rPr>
        <w:t>.</w:t>
      </w:r>
    </w:p>
    <w:p w14:paraId="798E596A" w14:textId="77777777" w:rsidR="00EB1CFA" w:rsidRPr="00183C89" w:rsidRDefault="00EB1CFA" w:rsidP="006863FB">
      <w:pPr>
        <w:pStyle w:val="a3"/>
        <w:spacing w:before="120" w:after="120"/>
        <w:ind w:left="0" w:firstLine="567"/>
        <w:jc w:val="both"/>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4820"/>
        <w:gridCol w:w="1842"/>
      </w:tblGrid>
      <w:tr w:rsidR="003D6A08" w:rsidRPr="00183C89" w14:paraId="3B2A8122" w14:textId="77777777" w:rsidTr="00385AAA">
        <w:trPr>
          <w:trHeight w:val="299"/>
        </w:trPr>
        <w:tc>
          <w:tcPr>
            <w:tcW w:w="2977" w:type="dxa"/>
          </w:tcPr>
          <w:p w14:paraId="65093F80" w14:textId="77777777" w:rsidR="00EB1CFA" w:rsidRPr="00183C89" w:rsidRDefault="000E1ED0" w:rsidP="006863FB">
            <w:pPr>
              <w:pStyle w:val="TableParagraph"/>
              <w:spacing w:before="120" w:after="120"/>
              <w:ind w:left="0"/>
              <w:jc w:val="center"/>
              <w:rPr>
                <w:b/>
                <w:sz w:val="28"/>
                <w:szCs w:val="28"/>
              </w:rPr>
            </w:pPr>
            <w:r w:rsidRPr="00183C89">
              <w:rPr>
                <w:b/>
                <w:spacing w:val="-4"/>
                <w:sz w:val="28"/>
                <w:szCs w:val="28"/>
              </w:rPr>
              <w:t xml:space="preserve">Вид </w:t>
            </w:r>
            <w:r w:rsidRPr="00183C89">
              <w:rPr>
                <w:b/>
                <w:spacing w:val="-2"/>
                <w:sz w:val="28"/>
                <w:szCs w:val="28"/>
              </w:rPr>
              <w:t>альтернативи</w:t>
            </w:r>
          </w:p>
        </w:tc>
        <w:tc>
          <w:tcPr>
            <w:tcW w:w="4820" w:type="dxa"/>
          </w:tcPr>
          <w:p w14:paraId="2ED6056A" w14:textId="77777777" w:rsidR="00EB1CFA" w:rsidRPr="00183C89" w:rsidRDefault="000E1ED0" w:rsidP="006863FB">
            <w:pPr>
              <w:pStyle w:val="TableParagraph"/>
              <w:spacing w:before="120" w:after="120"/>
              <w:ind w:left="142"/>
              <w:jc w:val="center"/>
              <w:rPr>
                <w:b/>
                <w:sz w:val="28"/>
                <w:szCs w:val="28"/>
              </w:rPr>
            </w:pPr>
            <w:r w:rsidRPr="00183C89">
              <w:rPr>
                <w:b/>
                <w:spacing w:val="-2"/>
                <w:sz w:val="28"/>
                <w:szCs w:val="28"/>
              </w:rPr>
              <w:t>Вигоди</w:t>
            </w:r>
          </w:p>
        </w:tc>
        <w:tc>
          <w:tcPr>
            <w:tcW w:w="1842" w:type="dxa"/>
          </w:tcPr>
          <w:p w14:paraId="639A8D45" w14:textId="77777777" w:rsidR="00EB1CFA" w:rsidRPr="00183C89" w:rsidRDefault="000E1ED0" w:rsidP="006863FB">
            <w:pPr>
              <w:pStyle w:val="TableParagraph"/>
              <w:spacing w:before="120" w:after="120"/>
              <w:ind w:left="0"/>
              <w:jc w:val="center"/>
              <w:rPr>
                <w:b/>
                <w:sz w:val="28"/>
                <w:szCs w:val="28"/>
              </w:rPr>
            </w:pPr>
            <w:r w:rsidRPr="00183C89">
              <w:rPr>
                <w:b/>
                <w:spacing w:val="-2"/>
                <w:sz w:val="28"/>
                <w:szCs w:val="28"/>
              </w:rPr>
              <w:t>Витрати</w:t>
            </w:r>
          </w:p>
        </w:tc>
      </w:tr>
      <w:tr w:rsidR="003D6A08" w:rsidRPr="00183C89" w14:paraId="2BD50107" w14:textId="77777777" w:rsidTr="00385AAA">
        <w:trPr>
          <w:trHeight w:val="642"/>
        </w:trPr>
        <w:tc>
          <w:tcPr>
            <w:tcW w:w="2977" w:type="dxa"/>
          </w:tcPr>
          <w:p w14:paraId="4C2C1E5E" w14:textId="6DDFD3EE" w:rsidR="008C2785" w:rsidRPr="00183C89" w:rsidRDefault="008C2785" w:rsidP="006863FB">
            <w:pPr>
              <w:pStyle w:val="TableParagraph"/>
              <w:spacing w:before="120" w:after="120"/>
              <w:ind w:left="0"/>
              <w:jc w:val="center"/>
              <w:rPr>
                <w:b/>
                <w:spacing w:val="-4"/>
                <w:sz w:val="28"/>
                <w:szCs w:val="28"/>
              </w:rPr>
            </w:pPr>
            <w:r w:rsidRPr="00183C89">
              <w:rPr>
                <w:sz w:val="28"/>
                <w:szCs w:val="28"/>
              </w:rPr>
              <w:t>Альтернатива</w:t>
            </w:r>
            <w:r w:rsidRPr="00183C89">
              <w:rPr>
                <w:spacing w:val="-8"/>
                <w:sz w:val="28"/>
                <w:szCs w:val="28"/>
              </w:rPr>
              <w:t xml:space="preserve"> </w:t>
            </w:r>
            <w:r w:rsidRPr="00183C89">
              <w:rPr>
                <w:spacing w:val="-10"/>
                <w:sz w:val="28"/>
                <w:szCs w:val="28"/>
              </w:rPr>
              <w:t>1</w:t>
            </w:r>
          </w:p>
        </w:tc>
        <w:tc>
          <w:tcPr>
            <w:tcW w:w="4820" w:type="dxa"/>
          </w:tcPr>
          <w:p w14:paraId="1E9AC0F5"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 xml:space="preserve">Заклади охорони здоров’я, які не мають власної аптеки з можливістю виготовлення </w:t>
            </w:r>
            <w:proofErr w:type="spellStart"/>
            <w:r w:rsidRPr="009F1E6F">
              <w:rPr>
                <w:spacing w:val="-2"/>
                <w:sz w:val="28"/>
                <w:szCs w:val="28"/>
              </w:rPr>
              <w:t>радіофармацевтичних</w:t>
            </w:r>
            <w:proofErr w:type="spellEnd"/>
            <w:r w:rsidRPr="009F1E6F">
              <w:rPr>
                <w:spacing w:val="-2"/>
                <w:sz w:val="28"/>
                <w:szCs w:val="28"/>
              </w:rPr>
              <w:t xml:space="preserve"> лікарських засобів, залишатимуться обмеженими у можливості своєчасного отримання таких лікарських засобів від інших закладів охорони здоров’я.</w:t>
            </w:r>
          </w:p>
          <w:p w14:paraId="31E92E74"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Основними негативними наслідками для суб’єктів господарювання є:</w:t>
            </w:r>
          </w:p>
          <w:p w14:paraId="59A7DB80"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 xml:space="preserve">збереження правової невизначеності щодо можливості передачі </w:t>
            </w:r>
            <w:proofErr w:type="spellStart"/>
            <w:r w:rsidRPr="009F1E6F">
              <w:rPr>
                <w:spacing w:val="-2"/>
                <w:sz w:val="28"/>
                <w:szCs w:val="28"/>
              </w:rPr>
              <w:t>радіофармацевтичних</w:t>
            </w:r>
            <w:proofErr w:type="spellEnd"/>
            <w:r w:rsidRPr="009F1E6F">
              <w:rPr>
                <w:spacing w:val="-2"/>
                <w:sz w:val="28"/>
                <w:szCs w:val="28"/>
              </w:rPr>
              <w:t xml:space="preserve"> лікарських засобів між закладами охорони здоров’я;</w:t>
            </w:r>
          </w:p>
          <w:p w14:paraId="179CA2A8"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ризик неоднакового тлумачення та застосування пункту 164 Ліцензійних умов;</w:t>
            </w:r>
          </w:p>
          <w:p w14:paraId="6F18C2BF"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неможливість повною мірою використовувати наявні виробничі потужності аптек при закладах охорони здоров’я;</w:t>
            </w:r>
          </w:p>
          <w:p w14:paraId="23F410AD"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необхідність звернення за додатковими роз’ясненнями до органів державної влади;</w:t>
            </w:r>
          </w:p>
          <w:p w14:paraId="653076EA"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 xml:space="preserve">ризик відмови від проведення окремих медичних процедур через відсутність правового механізму отримання </w:t>
            </w:r>
            <w:proofErr w:type="spellStart"/>
            <w:r w:rsidRPr="009F1E6F">
              <w:rPr>
                <w:spacing w:val="-2"/>
                <w:sz w:val="28"/>
                <w:szCs w:val="28"/>
              </w:rPr>
              <w:t>радіофармацевтичних</w:t>
            </w:r>
            <w:proofErr w:type="spellEnd"/>
            <w:r w:rsidRPr="009F1E6F">
              <w:rPr>
                <w:spacing w:val="-2"/>
                <w:sz w:val="28"/>
                <w:szCs w:val="28"/>
              </w:rPr>
              <w:t xml:space="preserve"> лікарських засобів;</w:t>
            </w:r>
          </w:p>
          <w:p w14:paraId="0F4EE672"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збереження організаційних бар’єрів для закладів охорони здоров’я, які потребують таких лікарських засобів, але не мають можливості виготовляти їх самостійно;</w:t>
            </w:r>
          </w:p>
          <w:p w14:paraId="60EB6B6B" w14:textId="77777777" w:rsidR="009F1E6F" w:rsidRPr="009F1E6F" w:rsidRDefault="009F1E6F" w:rsidP="009F1E6F">
            <w:pPr>
              <w:pStyle w:val="TableParagraph"/>
              <w:spacing w:before="120" w:after="120"/>
              <w:ind w:left="142" w:right="154"/>
              <w:jc w:val="both"/>
              <w:rPr>
                <w:spacing w:val="-2"/>
                <w:sz w:val="28"/>
                <w:szCs w:val="28"/>
              </w:rPr>
            </w:pPr>
            <w:r w:rsidRPr="009F1E6F">
              <w:rPr>
                <w:spacing w:val="-2"/>
                <w:sz w:val="28"/>
                <w:szCs w:val="28"/>
              </w:rPr>
              <w:t xml:space="preserve">ризик виникнення спірних ситуацій </w:t>
            </w:r>
            <w:r w:rsidRPr="009F1E6F">
              <w:rPr>
                <w:spacing w:val="-2"/>
                <w:sz w:val="28"/>
                <w:szCs w:val="28"/>
              </w:rPr>
              <w:lastRenderedPageBreak/>
              <w:t>під час здійснення державного нагляду (контролю).</w:t>
            </w:r>
          </w:p>
          <w:p w14:paraId="5395E6C5" w14:textId="5CFDA383" w:rsidR="004355D7" w:rsidRPr="009F1E6F" w:rsidRDefault="004355D7" w:rsidP="006863FB">
            <w:pPr>
              <w:pStyle w:val="TableParagraph"/>
              <w:spacing w:before="120" w:after="120"/>
              <w:ind w:left="142" w:right="154"/>
              <w:jc w:val="both"/>
              <w:rPr>
                <w:spacing w:val="-2"/>
                <w:sz w:val="28"/>
                <w:szCs w:val="28"/>
              </w:rPr>
            </w:pPr>
          </w:p>
        </w:tc>
        <w:tc>
          <w:tcPr>
            <w:tcW w:w="1842" w:type="dxa"/>
          </w:tcPr>
          <w:p w14:paraId="38C2FF9D" w14:textId="49FDCB96" w:rsidR="008C2785" w:rsidRPr="00183C89" w:rsidRDefault="004355D7" w:rsidP="006863FB">
            <w:pPr>
              <w:pStyle w:val="TableParagraph"/>
              <w:spacing w:before="120" w:after="120"/>
              <w:ind w:left="148"/>
              <w:jc w:val="both"/>
              <w:rPr>
                <w:b/>
                <w:spacing w:val="-2"/>
                <w:sz w:val="28"/>
                <w:szCs w:val="28"/>
              </w:rPr>
            </w:pPr>
            <w:r w:rsidRPr="00183C89">
              <w:rPr>
                <w:sz w:val="28"/>
                <w:szCs w:val="28"/>
              </w:rPr>
              <w:lastRenderedPageBreak/>
              <w:t>Відсутні</w:t>
            </w:r>
          </w:p>
        </w:tc>
      </w:tr>
      <w:tr w:rsidR="003D6A08" w:rsidRPr="00183C89" w14:paraId="24394F1C" w14:textId="77777777" w:rsidTr="00385AAA">
        <w:trPr>
          <w:trHeight w:val="326"/>
        </w:trPr>
        <w:tc>
          <w:tcPr>
            <w:tcW w:w="2977" w:type="dxa"/>
          </w:tcPr>
          <w:p w14:paraId="6A9D2719" w14:textId="1CF0B39E" w:rsidR="004355D7" w:rsidRPr="00183C89" w:rsidRDefault="004355D7" w:rsidP="006863FB">
            <w:pPr>
              <w:pStyle w:val="TableParagraph"/>
              <w:spacing w:before="120" w:after="120"/>
              <w:ind w:left="0"/>
              <w:jc w:val="center"/>
              <w:rPr>
                <w:sz w:val="28"/>
                <w:szCs w:val="28"/>
              </w:rPr>
            </w:pPr>
            <w:r w:rsidRPr="00183C89">
              <w:rPr>
                <w:sz w:val="28"/>
                <w:szCs w:val="28"/>
              </w:rPr>
              <w:t>Альтернатива</w:t>
            </w:r>
            <w:r w:rsidRPr="00183C89">
              <w:rPr>
                <w:spacing w:val="-8"/>
                <w:sz w:val="28"/>
                <w:szCs w:val="28"/>
              </w:rPr>
              <w:t xml:space="preserve"> </w:t>
            </w:r>
            <w:r w:rsidRPr="00183C89">
              <w:rPr>
                <w:spacing w:val="-10"/>
                <w:sz w:val="28"/>
                <w:szCs w:val="28"/>
              </w:rPr>
              <w:t>2</w:t>
            </w:r>
          </w:p>
        </w:tc>
        <w:tc>
          <w:tcPr>
            <w:tcW w:w="4820" w:type="dxa"/>
          </w:tcPr>
          <w:p w14:paraId="37FFDA70"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 xml:space="preserve">Для аптек при закладах охорони здоров’я, які виготовляють </w:t>
            </w:r>
            <w:proofErr w:type="spellStart"/>
            <w:r w:rsidRPr="009F1E6F">
              <w:rPr>
                <w:sz w:val="28"/>
                <w:szCs w:val="28"/>
              </w:rPr>
              <w:t>радіофармацевтичні</w:t>
            </w:r>
            <w:proofErr w:type="spellEnd"/>
            <w:r w:rsidRPr="009F1E6F">
              <w:rPr>
                <w:sz w:val="28"/>
                <w:szCs w:val="28"/>
              </w:rPr>
              <w:t xml:space="preserve"> лікарські засоби, прийняття </w:t>
            </w:r>
            <w:proofErr w:type="spellStart"/>
            <w:r w:rsidRPr="009F1E6F">
              <w:rPr>
                <w:sz w:val="28"/>
                <w:szCs w:val="28"/>
              </w:rPr>
              <w:t>акта</w:t>
            </w:r>
            <w:proofErr w:type="spellEnd"/>
            <w:r w:rsidRPr="009F1E6F">
              <w:rPr>
                <w:sz w:val="28"/>
                <w:szCs w:val="28"/>
              </w:rPr>
              <w:t xml:space="preserve"> створить чітку правову підставу для передачі таких лікарських засобів іншим закладам охорони здоров’я. Це дозволить легально використовувати наявні виробничі потужності таких аптек для забезпечення медичних потреб інших закладів охорони здоров’я без необхідності створення додаткових аптек або дублювання виробничої інфраструктури.</w:t>
            </w:r>
          </w:p>
          <w:p w14:paraId="6D6BC038"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 xml:space="preserve">Для закладів охорони здоров’я, які не мають власної аптеки з можливістю виготовлення </w:t>
            </w:r>
            <w:proofErr w:type="spellStart"/>
            <w:r w:rsidRPr="009F1E6F">
              <w:rPr>
                <w:sz w:val="28"/>
                <w:szCs w:val="28"/>
              </w:rPr>
              <w:t>радіофармацевтичних</w:t>
            </w:r>
            <w:proofErr w:type="spellEnd"/>
            <w:r w:rsidRPr="009F1E6F">
              <w:rPr>
                <w:sz w:val="28"/>
                <w:szCs w:val="28"/>
              </w:rPr>
              <w:t xml:space="preserve"> лікарських засобів, прийняття </w:t>
            </w:r>
            <w:proofErr w:type="spellStart"/>
            <w:r w:rsidRPr="009F1E6F">
              <w:rPr>
                <w:sz w:val="28"/>
                <w:szCs w:val="28"/>
              </w:rPr>
              <w:t>акта</w:t>
            </w:r>
            <w:proofErr w:type="spellEnd"/>
            <w:r w:rsidRPr="009F1E6F">
              <w:rPr>
                <w:sz w:val="28"/>
                <w:szCs w:val="28"/>
              </w:rPr>
              <w:t xml:space="preserve"> створить можливість правомірного отримання таких лікарських засобів від інших закладів охорони здоров’я для їх використання у медичній практиці.</w:t>
            </w:r>
          </w:p>
          <w:p w14:paraId="59BA13C3"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Основними вигодами для суб’єктів господарювання є:</w:t>
            </w:r>
          </w:p>
          <w:p w14:paraId="5294FD93"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 xml:space="preserve">усунення правової невизначеності щодо можливості передачі </w:t>
            </w:r>
            <w:proofErr w:type="spellStart"/>
            <w:r w:rsidRPr="009F1E6F">
              <w:rPr>
                <w:sz w:val="28"/>
                <w:szCs w:val="28"/>
              </w:rPr>
              <w:t>радіофармацевтичних</w:t>
            </w:r>
            <w:proofErr w:type="spellEnd"/>
            <w:r w:rsidRPr="009F1E6F">
              <w:rPr>
                <w:sz w:val="28"/>
                <w:szCs w:val="28"/>
              </w:rPr>
              <w:t xml:space="preserve"> лікарських засобів між закладами охорони здоров’я;</w:t>
            </w:r>
          </w:p>
          <w:p w14:paraId="38D0D329"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 xml:space="preserve">створення прозорого правового механізму </w:t>
            </w:r>
            <w:proofErr w:type="spellStart"/>
            <w:r w:rsidRPr="009F1E6F">
              <w:rPr>
                <w:sz w:val="28"/>
                <w:szCs w:val="28"/>
              </w:rPr>
              <w:t>міжзакладного</w:t>
            </w:r>
            <w:proofErr w:type="spellEnd"/>
            <w:r w:rsidRPr="009F1E6F">
              <w:rPr>
                <w:sz w:val="28"/>
                <w:szCs w:val="28"/>
              </w:rPr>
              <w:t xml:space="preserve"> забезпечення </w:t>
            </w:r>
            <w:proofErr w:type="spellStart"/>
            <w:r w:rsidRPr="009F1E6F">
              <w:rPr>
                <w:sz w:val="28"/>
                <w:szCs w:val="28"/>
              </w:rPr>
              <w:t>радіофармацевтичними</w:t>
            </w:r>
            <w:proofErr w:type="spellEnd"/>
            <w:r w:rsidRPr="009F1E6F">
              <w:rPr>
                <w:sz w:val="28"/>
                <w:szCs w:val="28"/>
              </w:rPr>
              <w:t xml:space="preserve"> лікарськими засобами;</w:t>
            </w:r>
          </w:p>
          <w:p w14:paraId="3E418ECE"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 xml:space="preserve">можливість більш ефективного використання наявних виробничих </w:t>
            </w:r>
            <w:proofErr w:type="spellStart"/>
            <w:r w:rsidRPr="009F1E6F">
              <w:rPr>
                <w:sz w:val="28"/>
                <w:szCs w:val="28"/>
              </w:rPr>
              <w:t>потужностей</w:t>
            </w:r>
            <w:proofErr w:type="spellEnd"/>
            <w:r w:rsidRPr="009F1E6F">
              <w:rPr>
                <w:sz w:val="28"/>
                <w:szCs w:val="28"/>
              </w:rPr>
              <w:t xml:space="preserve"> аптек при закладах охорони здоров’я;</w:t>
            </w:r>
          </w:p>
          <w:p w14:paraId="7410568A"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 xml:space="preserve">зменшення ризику неоднакового </w:t>
            </w:r>
            <w:r w:rsidRPr="009F1E6F">
              <w:rPr>
                <w:sz w:val="28"/>
                <w:szCs w:val="28"/>
              </w:rPr>
              <w:lastRenderedPageBreak/>
              <w:t>застосування Ліцензійних умов ліцензіатами та органами державного нагляду (контролю);</w:t>
            </w:r>
          </w:p>
          <w:p w14:paraId="31D4E6F1"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зменшення потреби у зверненнях за індивідуальними роз’ясненнями щодо можливості передачі таких лікарських засобів;</w:t>
            </w:r>
          </w:p>
          <w:p w14:paraId="4FAC7A4D"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 xml:space="preserve">підвищення прогнозованості господарської діяльності у сфері виготовлення та використання </w:t>
            </w:r>
            <w:proofErr w:type="spellStart"/>
            <w:r w:rsidRPr="009F1E6F">
              <w:rPr>
                <w:sz w:val="28"/>
                <w:szCs w:val="28"/>
              </w:rPr>
              <w:t>радіофармацевтичних</w:t>
            </w:r>
            <w:proofErr w:type="spellEnd"/>
            <w:r w:rsidRPr="009F1E6F">
              <w:rPr>
                <w:sz w:val="28"/>
                <w:szCs w:val="28"/>
              </w:rPr>
              <w:t xml:space="preserve"> лікарських засобів;</w:t>
            </w:r>
          </w:p>
          <w:p w14:paraId="26DCB224" w14:textId="77777777" w:rsidR="009F1E6F" w:rsidRPr="009F1E6F" w:rsidRDefault="009F1E6F" w:rsidP="009F1E6F">
            <w:pPr>
              <w:pStyle w:val="TableParagraph"/>
              <w:spacing w:before="120" w:after="120"/>
              <w:ind w:left="142" w:right="154"/>
              <w:jc w:val="both"/>
              <w:rPr>
                <w:sz w:val="28"/>
                <w:szCs w:val="28"/>
              </w:rPr>
            </w:pPr>
            <w:r w:rsidRPr="009F1E6F">
              <w:rPr>
                <w:sz w:val="28"/>
                <w:szCs w:val="28"/>
              </w:rPr>
              <w:t>можливість забезпечення безперервності надання медичних послуг із застосуванням методів ядерної медицини.</w:t>
            </w:r>
          </w:p>
          <w:p w14:paraId="29F1E21E" w14:textId="0976D19A" w:rsidR="004355D7" w:rsidRPr="00183C89" w:rsidRDefault="004355D7" w:rsidP="006863FB">
            <w:pPr>
              <w:pStyle w:val="TableParagraph"/>
              <w:spacing w:before="120" w:after="120"/>
              <w:ind w:left="142" w:right="154"/>
              <w:jc w:val="both"/>
              <w:rPr>
                <w:sz w:val="28"/>
                <w:szCs w:val="28"/>
              </w:rPr>
            </w:pPr>
          </w:p>
        </w:tc>
        <w:tc>
          <w:tcPr>
            <w:tcW w:w="1842" w:type="dxa"/>
          </w:tcPr>
          <w:p w14:paraId="3F7C724A" w14:textId="06CBABFD" w:rsidR="004355D7" w:rsidRPr="00183C89" w:rsidRDefault="009F1E6F" w:rsidP="006863FB">
            <w:pPr>
              <w:pStyle w:val="TableParagraph"/>
              <w:spacing w:before="120" w:after="120"/>
              <w:ind w:left="148"/>
              <w:jc w:val="both"/>
              <w:rPr>
                <w:sz w:val="28"/>
                <w:szCs w:val="28"/>
              </w:rPr>
            </w:pPr>
            <w:r w:rsidRPr="009F1E6F">
              <w:rPr>
                <w:spacing w:val="-2"/>
                <w:sz w:val="28"/>
                <w:szCs w:val="28"/>
              </w:rPr>
              <w:lastRenderedPageBreak/>
              <w:t xml:space="preserve">Витрати суб’єктів господарювання у разі прийняття </w:t>
            </w:r>
            <w:proofErr w:type="spellStart"/>
            <w:r w:rsidRPr="009F1E6F">
              <w:rPr>
                <w:spacing w:val="-2"/>
                <w:sz w:val="28"/>
                <w:szCs w:val="28"/>
              </w:rPr>
              <w:t>проєкту</w:t>
            </w:r>
            <w:proofErr w:type="spellEnd"/>
            <w:r w:rsidRPr="009F1E6F">
              <w:rPr>
                <w:spacing w:val="-2"/>
                <w:sz w:val="28"/>
                <w:szCs w:val="28"/>
              </w:rPr>
              <w:t xml:space="preserve"> постанови матимуть переважно організаційний характер і можуть бути пов’язані з необхідністю актуалізації внутрішніх процедур щодо передачі, транспортування, приймання, вхідного контролю, зберігання, обліку та використання </w:t>
            </w:r>
            <w:proofErr w:type="spellStart"/>
            <w:r w:rsidRPr="009F1E6F">
              <w:rPr>
                <w:spacing w:val="-2"/>
                <w:sz w:val="28"/>
                <w:szCs w:val="28"/>
              </w:rPr>
              <w:t>радіофармацевтичних</w:t>
            </w:r>
            <w:proofErr w:type="spellEnd"/>
            <w:r w:rsidRPr="009F1E6F">
              <w:rPr>
                <w:spacing w:val="-2"/>
                <w:sz w:val="28"/>
                <w:szCs w:val="28"/>
              </w:rPr>
              <w:t xml:space="preserve"> лікарських засобів.</w:t>
            </w:r>
          </w:p>
        </w:tc>
      </w:tr>
    </w:tbl>
    <w:tbl>
      <w:tblPr>
        <w:tblStyle w:val="10"/>
        <w:tblW w:w="9781" w:type="dxa"/>
        <w:tblInd w:w="250" w:type="dxa"/>
        <w:tblLook w:val="04A0" w:firstRow="1" w:lastRow="0" w:firstColumn="1" w:lastColumn="0" w:noHBand="0" w:noVBand="1"/>
      </w:tblPr>
      <w:tblGrid>
        <w:gridCol w:w="4733"/>
        <w:gridCol w:w="5048"/>
      </w:tblGrid>
      <w:tr w:rsidR="00DC6EDC" w:rsidRPr="00945E61" w14:paraId="6280266C" w14:textId="77777777" w:rsidTr="00E4202A">
        <w:tc>
          <w:tcPr>
            <w:tcW w:w="4733" w:type="dxa"/>
          </w:tcPr>
          <w:p w14:paraId="297C2D0A" w14:textId="77777777" w:rsidR="00DC6EDC" w:rsidRPr="00945E61" w:rsidRDefault="00DC6EDC" w:rsidP="00E4202A">
            <w:pPr>
              <w:widowControl w:val="0"/>
              <w:tabs>
                <w:tab w:val="left" w:pos="990"/>
              </w:tabs>
              <w:spacing w:before="120" w:after="120"/>
              <w:jc w:val="center"/>
              <w:rPr>
                <w:bCs/>
                <w:sz w:val="28"/>
                <w:szCs w:val="28"/>
                <w:lang w:eastAsia="ru-RU"/>
              </w:rPr>
            </w:pPr>
            <w:r w:rsidRPr="00945E61">
              <w:rPr>
                <w:bCs/>
                <w:sz w:val="28"/>
                <w:szCs w:val="28"/>
                <w:lang w:eastAsia="ru-RU"/>
              </w:rPr>
              <w:t>Сумарні витрати за альтернативами</w:t>
            </w:r>
          </w:p>
        </w:tc>
        <w:tc>
          <w:tcPr>
            <w:tcW w:w="5048" w:type="dxa"/>
          </w:tcPr>
          <w:p w14:paraId="1BD8AD61" w14:textId="77777777" w:rsidR="00DC6EDC" w:rsidRPr="00945E61" w:rsidRDefault="00DC6EDC" w:rsidP="00E4202A">
            <w:pPr>
              <w:widowControl w:val="0"/>
              <w:tabs>
                <w:tab w:val="left" w:pos="990"/>
              </w:tabs>
              <w:spacing w:before="120" w:after="120"/>
              <w:jc w:val="center"/>
              <w:rPr>
                <w:bCs/>
                <w:sz w:val="28"/>
                <w:szCs w:val="28"/>
                <w:lang w:eastAsia="ru-RU"/>
              </w:rPr>
            </w:pPr>
            <w:r w:rsidRPr="00945E61">
              <w:rPr>
                <w:bCs/>
                <w:sz w:val="28"/>
                <w:szCs w:val="28"/>
                <w:lang w:eastAsia="ru-RU"/>
              </w:rPr>
              <w:t>Сума витрат, гривень</w:t>
            </w:r>
          </w:p>
        </w:tc>
      </w:tr>
      <w:tr w:rsidR="00DC6EDC" w:rsidRPr="00945E61" w14:paraId="141E4564" w14:textId="77777777" w:rsidTr="00E4202A">
        <w:tc>
          <w:tcPr>
            <w:tcW w:w="4733" w:type="dxa"/>
          </w:tcPr>
          <w:p w14:paraId="694EE24F" w14:textId="77777777" w:rsidR="00DC6EDC" w:rsidRPr="00945E61" w:rsidRDefault="00DC6EDC" w:rsidP="00E4202A">
            <w:pPr>
              <w:widowControl w:val="0"/>
              <w:tabs>
                <w:tab w:val="left" w:pos="990"/>
              </w:tabs>
              <w:spacing w:before="120" w:after="120"/>
              <w:rPr>
                <w:b/>
                <w:sz w:val="28"/>
                <w:szCs w:val="28"/>
                <w:lang w:eastAsia="ru-RU"/>
              </w:rPr>
            </w:pPr>
            <w:r w:rsidRPr="00945E61">
              <w:rPr>
                <w:b/>
                <w:sz w:val="28"/>
                <w:szCs w:val="28"/>
                <w:lang w:eastAsia="ru-RU"/>
              </w:rPr>
              <w:t>Альтернатива 1.</w:t>
            </w:r>
          </w:p>
          <w:p w14:paraId="124CF22E" w14:textId="77777777" w:rsidR="00DC6EDC" w:rsidRPr="00945E61" w:rsidRDefault="00DC6EDC" w:rsidP="00E4202A">
            <w:pPr>
              <w:widowControl w:val="0"/>
              <w:tabs>
                <w:tab w:val="left" w:pos="990"/>
              </w:tabs>
              <w:spacing w:before="120" w:after="120"/>
              <w:rPr>
                <w:b/>
                <w:sz w:val="28"/>
                <w:szCs w:val="28"/>
                <w:lang w:eastAsia="ru-RU"/>
              </w:rPr>
            </w:pPr>
          </w:p>
        </w:tc>
        <w:tc>
          <w:tcPr>
            <w:tcW w:w="5048" w:type="dxa"/>
          </w:tcPr>
          <w:p w14:paraId="2CF37D65" w14:textId="77777777" w:rsidR="00DC6EDC" w:rsidRPr="00945E61" w:rsidRDefault="00DC6EDC" w:rsidP="00E4202A">
            <w:pPr>
              <w:widowControl w:val="0"/>
              <w:tabs>
                <w:tab w:val="left" w:pos="990"/>
              </w:tabs>
              <w:spacing w:before="120" w:after="120"/>
              <w:jc w:val="center"/>
              <w:rPr>
                <w:bCs/>
                <w:sz w:val="28"/>
                <w:szCs w:val="28"/>
                <w:lang w:eastAsia="ru-RU"/>
              </w:rPr>
            </w:pPr>
          </w:p>
        </w:tc>
      </w:tr>
      <w:tr w:rsidR="00DC6EDC" w:rsidRPr="00945E61" w14:paraId="024D1046" w14:textId="77777777" w:rsidTr="00E4202A">
        <w:tc>
          <w:tcPr>
            <w:tcW w:w="4733" w:type="dxa"/>
          </w:tcPr>
          <w:p w14:paraId="6858BB8F"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держави</w:t>
            </w:r>
          </w:p>
        </w:tc>
        <w:tc>
          <w:tcPr>
            <w:tcW w:w="5048" w:type="dxa"/>
          </w:tcPr>
          <w:p w14:paraId="2F203990" w14:textId="77777777" w:rsidR="00DC6EDC" w:rsidRPr="00945E61" w:rsidRDefault="00DC6EDC" w:rsidP="00E4202A">
            <w:pPr>
              <w:widowControl w:val="0"/>
              <w:tabs>
                <w:tab w:val="left" w:pos="990"/>
              </w:tabs>
              <w:spacing w:before="120" w:after="120"/>
              <w:jc w:val="center"/>
              <w:rPr>
                <w:bCs/>
                <w:sz w:val="28"/>
                <w:szCs w:val="28"/>
                <w:lang w:eastAsia="ru-RU"/>
              </w:rPr>
            </w:pPr>
            <w:r w:rsidRPr="00945E61">
              <w:rPr>
                <w:bCs/>
                <w:sz w:val="28"/>
                <w:szCs w:val="28"/>
                <w:lang w:eastAsia="ru-RU"/>
              </w:rPr>
              <w:t>0 грн</w:t>
            </w:r>
          </w:p>
        </w:tc>
      </w:tr>
      <w:tr w:rsidR="00DC6EDC" w:rsidRPr="00945E61" w14:paraId="332B8745" w14:textId="77777777" w:rsidTr="00E4202A">
        <w:tc>
          <w:tcPr>
            <w:tcW w:w="4733" w:type="dxa"/>
          </w:tcPr>
          <w:p w14:paraId="6176016E"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с/г великого та середнього підприємництва</w:t>
            </w:r>
          </w:p>
        </w:tc>
        <w:tc>
          <w:tcPr>
            <w:tcW w:w="5048" w:type="dxa"/>
          </w:tcPr>
          <w:p w14:paraId="0721B50E" w14:textId="77777777" w:rsidR="00DC6EDC" w:rsidRPr="00945E61" w:rsidRDefault="00DC6EDC" w:rsidP="00E4202A">
            <w:pPr>
              <w:widowControl w:val="0"/>
              <w:tabs>
                <w:tab w:val="left" w:pos="990"/>
              </w:tabs>
              <w:spacing w:before="120" w:after="120"/>
              <w:jc w:val="center"/>
              <w:rPr>
                <w:bCs/>
                <w:sz w:val="28"/>
                <w:szCs w:val="28"/>
                <w:lang w:eastAsia="ru-RU"/>
              </w:rPr>
            </w:pPr>
            <w:r w:rsidRPr="00945E61">
              <w:rPr>
                <w:bCs/>
                <w:sz w:val="28"/>
                <w:szCs w:val="28"/>
                <w:lang w:eastAsia="ru-RU"/>
              </w:rPr>
              <w:t>0 грн</w:t>
            </w:r>
          </w:p>
        </w:tc>
      </w:tr>
      <w:tr w:rsidR="00DC6EDC" w:rsidRPr="00945E61" w14:paraId="35452E62" w14:textId="77777777" w:rsidTr="00E4202A">
        <w:tc>
          <w:tcPr>
            <w:tcW w:w="4733" w:type="dxa"/>
          </w:tcPr>
          <w:p w14:paraId="27F129D9"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с/г малого підприємництва</w:t>
            </w:r>
          </w:p>
        </w:tc>
        <w:tc>
          <w:tcPr>
            <w:tcW w:w="5048" w:type="dxa"/>
          </w:tcPr>
          <w:p w14:paraId="69DF441E" w14:textId="77777777" w:rsidR="00DC6EDC" w:rsidRPr="00945E61" w:rsidRDefault="00DC6EDC" w:rsidP="00E4202A">
            <w:pPr>
              <w:widowControl w:val="0"/>
              <w:tabs>
                <w:tab w:val="left" w:pos="990"/>
              </w:tabs>
              <w:spacing w:before="120" w:after="120"/>
              <w:jc w:val="center"/>
              <w:rPr>
                <w:bCs/>
                <w:sz w:val="28"/>
                <w:szCs w:val="28"/>
                <w:lang w:eastAsia="ru-RU"/>
              </w:rPr>
            </w:pPr>
            <w:r w:rsidRPr="00945E61">
              <w:rPr>
                <w:bCs/>
                <w:sz w:val="28"/>
                <w:szCs w:val="28"/>
                <w:lang w:eastAsia="ru-RU"/>
              </w:rPr>
              <w:t>0 грн</w:t>
            </w:r>
          </w:p>
        </w:tc>
      </w:tr>
      <w:tr w:rsidR="00DC6EDC" w:rsidRPr="00945E61" w14:paraId="7719CE55" w14:textId="77777777" w:rsidTr="00E4202A">
        <w:tc>
          <w:tcPr>
            <w:tcW w:w="4733" w:type="dxa"/>
          </w:tcPr>
          <w:p w14:paraId="3A112644" w14:textId="77777777" w:rsidR="00DC6EDC" w:rsidRPr="00945E61" w:rsidRDefault="00DC6EDC" w:rsidP="00E4202A">
            <w:pPr>
              <w:widowControl w:val="0"/>
              <w:tabs>
                <w:tab w:val="left" w:pos="990"/>
              </w:tabs>
              <w:spacing w:before="120" w:after="120"/>
              <w:rPr>
                <w:b/>
                <w:sz w:val="28"/>
                <w:szCs w:val="28"/>
                <w:lang w:eastAsia="ru-RU"/>
              </w:rPr>
            </w:pPr>
            <w:r w:rsidRPr="00945E61">
              <w:rPr>
                <w:b/>
                <w:sz w:val="28"/>
                <w:szCs w:val="28"/>
                <w:lang w:eastAsia="ru-RU"/>
              </w:rPr>
              <w:t>Альтернатива 2.</w:t>
            </w:r>
          </w:p>
        </w:tc>
        <w:tc>
          <w:tcPr>
            <w:tcW w:w="5048" w:type="dxa"/>
          </w:tcPr>
          <w:p w14:paraId="3EF5CF2D" w14:textId="77777777" w:rsidR="00DC6EDC" w:rsidRPr="00945E61" w:rsidRDefault="00DC6EDC" w:rsidP="00E4202A">
            <w:pPr>
              <w:widowControl w:val="0"/>
              <w:tabs>
                <w:tab w:val="left" w:pos="990"/>
              </w:tabs>
              <w:spacing w:before="120" w:after="120"/>
              <w:jc w:val="center"/>
              <w:rPr>
                <w:bCs/>
                <w:sz w:val="28"/>
                <w:szCs w:val="28"/>
                <w:lang w:eastAsia="ru-RU"/>
              </w:rPr>
            </w:pPr>
          </w:p>
        </w:tc>
      </w:tr>
      <w:tr w:rsidR="00DC6EDC" w:rsidRPr="00945E61" w14:paraId="1380DC0F" w14:textId="77777777" w:rsidTr="00E4202A">
        <w:tc>
          <w:tcPr>
            <w:tcW w:w="4733" w:type="dxa"/>
          </w:tcPr>
          <w:p w14:paraId="340D7CAE"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держави</w:t>
            </w:r>
          </w:p>
        </w:tc>
        <w:tc>
          <w:tcPr>
            <w:tcW w:w="5048" w:type="dxa"/>
          </w:tcPr>
          <w:p w14:paraId="0474E4F9" w14:textId="77777777" w:rsidR="00DC6EDC" w:rsidRPr="00945E61" w:rsidRDefault="00DC6EDC" w:rsidP="00E4202A">
            <w:pPr>
              <w:widowControl w:val="0"/>
              <w:tabs>
                <w:tab w:val="left" w:pos="990"/>
              </w:tabs>
              <w:spacing w:before="120" w:after="120"/>
              <w:jc w:val="center"/>
              <w:rPr>
                <w:bCs/>
                <w:sz w:val="28"/>
                <w:szCs w:val="28"/>
                <w:lang w:eastAsia="ru-RU"/>
              </w:rPr>
            </w:pPr>
            <w:r w:rsidRPr="00945E61">
              <w:rPr>
                <w:bCs/>
                <w:sz w:val="28"/>
                <w:szCs w:val="28"/>
                <w:lang w:eastAsia="ru-RU"/>
              </w:rPr>
              <w:t>0 грн</w:t>
            </w:r>
          </w:p>
        </w:tc>
      </w:tr>
      <w:tr w:rsidR="00DC6EDC" w:rsidRPr="00945E61" w14:paraId="43C6666C" w14:textId="77777777" w:rsidTr="00E4202A">
        <w:tc>
          <w:tcPr>
            <w:tcW w:w="4733" w:type="dxa"/>
          </w:tcPr>
          <w:p w14:paraId="5186D662"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с/г великого та середнього підприємництва</w:t>
            </w:r>
          </w:p>
        </w:tc>
        <w:tc>
          <w:tcPr>
            <w:tcW w:w="5048" w:type="dxa"/>
          </w:tcPr>
          <w:p w14:paraId="3CDB4A83" w14:textId="6893AE9B" w:rsidR="00DC6EDC" w:rsidRPr="00E1156D" w:rsidRDefault="00E1156D" w:rsidP="00E4202A">
            <w:pPr>
              <w:widowControl w:val="0"/>
              <w:tabs>
                <w:tab w:val="left" w:pos="990"/>
              </w:tabs>
              <w:spacing w:before="120" w:after="120"/>
              <w:jc w:val="center"/>
              <w:rPr>
                <w:bCs/>
                <w:sz w:val="28"/>
                <w:szCs w:val="28"/>
                <w:lang w:eastAsia="ru-RU"/>
              </w:rPr>
            </w:pPr>
            <w:r w:rsidRPr="00E1156D">
              <w:rPr>
                <w:bCs/>
                <w:sz w:val="28"/>
                <w:szCs w:val="28"/>
                <w:lang w:eastAsia="ru-RU"/>
              </w:rPr>
              <w:t>2080 грн</w:t>
            </w:r>
          </w:p>
        </w:tc>
      </w:tr>
      <w:tr w:rsidR="00DC6EDC" w:rsidRPr="00945E61" w14:paraId="577A9714" w14:textId="77777777" w:rsidTr="00E4202A">
        <w:tc>
          <w:tcPr>
            <w:tcW w:w="4733" w:type="dxa"/>
          </w:tcPr>
          <w:p w14:paraId="2D54071D" w14:textId="77777777" w:rsidR="00DC6EDC" w:rsidRPr="00945E61" w:rsidRDefault="00DC6EDC" w:rsidP="00E4202A">
            <w:pPr>
              <w:widowControl w:val="0"/>
              <w:tabs>
                <w:tab w:val="left" w:pos="990"/>
              </w:tabs>
              <w:spacing w:before="120" w:after="120"/>
              <w:rPr>
                <w:bCs/>
                <w:sz w:val="28"/>
                <w:szCs w:val="28"/>
                <w:lang w:eastAsia="ru-RU"/>
              </w:rPr>
            </w:pPr>
            <w:r w:rsidRPr="00945E61">
              <w:rPr>
                <w:bCs/>
                <w:sz w:val="28"/>
                <w:szCs w:val="28"/>
                <w:lang w:eastAsia="ru-RU"/>
              </w:rPr>
              <w:t>Витрати с/г малого підприємництва</w:t>
            </w:r>
          </w:p>
        </w:tc>
        <w:tc>
          <w:tcPr>
            <w:tcW w:w="5048" w:type="dxa"/>
          </w:tcPr>
          <w:p w14:paraId="0BA1C120" w14:textId="48BCBB6F" w:rsidR="00DC6EDC" w:rsidRPr="00E1156D" w:rsidRDefault="00E1156D" w:rsidP="00E4202A">
            <w:pPr>
              <w:widowControl w:val="0"/>
              <w:tabs>
                <w:tab w:val="left" w:pos="990"/>
              </w:tabs>
              <w:spacing w:before="120" w:after="120"/>
              <w:jc w:val="center"/>
              <w:rPr>
                <w:bCs/>
                <w:sz w:val="28"/>
                <w:szCs w:val="28"/>
                <w:lang w:eastAsia="ru-RU"/>
              </w:rPr>
            </w:pPr>
            <w:r w:rsidRPr="00E1156D">
              <w:rPr>
                <w:color w:val="000000"/>
                <w:sz w:val="28"/>
                <w:szCs w:val="28"/>
              </w:rPr>
              <w:t>6344 грн</w:t>
            </w:r>
          </w:p>
        </w:tc>
      </w:tr>
    </w:tbl>
    <w:p w14:paraId="72EB5497" w14:textId="77777777" w:rsidR="007C0886" w:rsidRPr="00183C89" w:rsidRDefault="007C0886" w:rsidP="007C0886">
      <w:pPr>
        <w:pStyle w:val="1"/>
        <w:tabs>
          <w:tab w:val="left" w:pos="1560"/>
          <w:tab w:val="left" w:pos="2613"/>
          <w:tab w:val="left" w:pos="4163"/>
          <w:tab w:val="left" w:pos="6297"/>
          <w:tab w:val="left" w:pos="8811"/>
        </w:tabs>
        <w:spacing w:before="120" w:after="120"/>
        <w:ind w:left="-567" w:right="426"/>
        <w:jc w:val="right"/>
      </w:pPr>
    </w:p>
    <w:p w14:paraId="1347B340" w14:textId="372A1D8E" w:rsidR="00EB1CFA" w:rsidRPr="00183C89" w:rsidRDefault="000E1ED0" w:rsidP="006863FB">
      <w:pPr>
        <w:pStyle w:val="1"/>
        <w:numPr>
          <w:ilvl w:val="0"/>
          <w:numId w:val="5"/>
        </w:numPr>
        <w:tabs>
          <w:tab w:val="left" w:pos="1560"/>
          <w:tab w:val="left" w:pos="2613"/>
          <w:tab w:val="left" w:pos="4163"/>
          <w:tab w:val="left" w:pos="6297"/>
          <w:tab w:val="left" w:pos="8811"/>
        </w:tabs>
        <w:spacing w:before="120" w:after="120"/>
        <w:ind w:left="0" w:right="426" w:firstLine="567"/>
        <w:jc w:val="both"/>
      </w:pPr>
      <w:r w:rsidRPr="00183C89">
        <w:rPr>
          <w:spacing w:val="-4"/>
        </w:rPr>
        <w:t>Вибір</w:t>
      </w:r>
      <w:r w:rsidR="00711AD4" w:rsidRPr="00183C89">
        <w:rPr>
          <w:spacing w:val="-4"/>
        </w:rPr>
        <w:t xml:space="preserve"> </w:t>
      </w:r>
      <w:r w:rsidRPr="00183C89">
        <w:rPr>
          <w:spacing w:val="-2"/>
        </w:rPr>
        <w:t>найбільш</w:t>
      </w:r>
      <w:r w:rsidR="00711AD4" w:rsidRPr="00183C89">
        <w:rPr>
          <w:spacing w:val="-2"/>
        </w:rPr>
        <w:t xml:space="preserve"> </w:t>
      </w:r>
      <w:r w:rsidRPr="00183C89">
        <w:rPr>
          <w:spacing w:val="-2"/>
        </w:rPr>
        <w:t>оптимального</w:t>
      </w:r>
      <w:r w:rsidR="00711AD4" w:rsidRPr="00183C89">
        <w:rPr>
          <w:spacing w:val="-2"/>
        </w:rPr>
        <w:t xml:space="preserve"> </w:t>
      </w:r>
      <w:r w:rsidRPr="00183C89">
        <w:rPr>
          <w:spacing w:val="-2"/>
        </w:rPr>
        <w:t>альтернативного</w:t>
      </w:r>
      <w:r w:rsidRPr="00183C89">
        <w:tab/>
      </w:r>
      <w:r w:rsidRPr="00183C89">
        <w:rPr>
          <w:spacing w:val="-2"/>
        </w:rPr>
        <w:t xml:space="preserve">способу </w:t>
      </w:r>
      <w:r w:rsidRPr="00183C89">
        <w:t>досягнення цілей</w:t>
      </w:r>
    </w:p>
    <w:p w14:paraId="40B456BF" w14:textId="77777777" w:rsidR="00EB1CFA" w:rsidRPr="00183C89" w:rsidRDefault="000E1ED0" w:rsidP="00385AAA">
      <w:pPr>
        <w:pStyle w:val="a3"/>
        <w:spacing w:before="120" w:after="120"/>
        <w:ind w:left="0" w:right="2" w:firstLine="567"/>
        <w:jc w:val="both"/>
      </w:pPr>
      <w:r w:rsidRPr="00183C89">
        <w:t xml:space="preserve">За результатами опрацювання альтернативних способів досягнення цілей державного регулювання здійснено вибір оптимального альтернативного способу з урахуванням системи бальної оцінки ступеня досягнення визначених </w:t>
      </w:r>
      <w:r w:rsidRPr="00183C89">
        <w:rPr>
          <w:spacing w:val="-2"/>
        </w:rPr>
        <w:lastRenderedPageBreak/>
        <w:t>цілей.</w:t>
      </w:r>
    </w:p>
    <w:p w14:paraId="6170B593" w14:textId="77777777" w:rsidR="00EB1CFA" w:rsidRPr="00183C89" w:rsidRDefault="000E1ED0" w:rsidP="00385AAA">
      <w:pPr>
        <w:pStyle w:val="a3"/>
        <w:spacing w:before="120" w:after="120"/>
        <w:ind w:left="0" w:right="2" w:firstLine="567"/>
        <w:jc w:val="both"/>
      </w:pPr>
      <w:r w:rsidRPr="00183C89">
        <w:t>Вартість балів визначається за чотирибальною системою оцінки ступеня досягнення визначених цілей, де:</w:t>
      </w:r>
    </w:p>
    <w:p w14:paraId="3BF2C097" w14:textId="77777777" w:rsidR="00EB1CFA" w:rsidRPr="00183C89" w:rsidRDefault="000E1ED0" w:rsidP="00385AAA">
      <w:pPr>
        <w:pStyle w:val="a3"/>
        <w:spacing w:before="120" w:after="120"/>
        <w:ind w:left="0" w:right="2" w:firstLine="567"/>
        <w:jc w:val="both"/>
      </w:pPr>
      <w:r w:rsidRPr="00183C89">
        <w:t xml:space="preserve">4 - цілі прийняття </w:t>
      </w:r>
      <w:proofErr w:type="spellStart"/>
      <w:r w:rsidRPr="00183C89">
        <w:t>проєкту</w:t>
      </w:r>
      <w:proofErr w:type="spellEnd"/>
      <w:r w:rsidRPr="00183C89">
        <w:t xml:space="preserve"> постанови, які можуть бути досягнуті повною мірою (проблема більше існувати не буде);</w:t>
      </w:r>
    </w:p>
    <w:p w14:paraId="6AD321D1" w14:textId="77777777" w:rsidR="00EB1CFA" w:rsidRPr="00183C89" w:rsidRDefault="000E1ED0" w:rsidP="00385AAA">
      <w:pPr>
        <w:pStyle w:val="a3"/>
        <w:spacing w:before="120" w:after="120"/>
        <w:ind w:left="0" w:right="2" w:firstLine="567"/>
        <w:jc w:val="both"/>
      </w:pPr>
      <w:r w:rsidRPr="00183C89">
        <w:t xml:space="preserve">3 - цілі прийняття </w:t>
      </w:r>
      <w:proofErr w:type="spellStart"/>
      <w:r w:rsidRPr="00183C89">
        <w:t>проєкту</w:t>
      </w:r>
      <w:proofErr w:type="spellEnd"/>
      <w:r w:rsidRPr="00183C89">
        <w:t xml:space="preserve"> постанови, які можуть бути досягнуті майже повною мірою (усі важливі аспекти проблеми існувати не будуть);</w:t>
      </w:r>
    </w:p>
    <w:p w14:paraId="40C53B46" w14:textId="77777777" w:rsidR="00EB1CFA" w:rsidRPr="00183C89" w:rsidRDefault="000E1ED0" w:rsidP="00385AAA">
      <w:pPr>
        <w:pStyle w:val="a3"/>
        <w:spacing w:before="120" w:after="120"/>
        <w:ind w:left="0" w:right="2" w:firstLine="567"/>
        <w:jc w:val="both"/>
      </w:pPr>
      <w:r w:rsidRPr="00183C89">
        <w:t xml:space="preserve">2 - цілі прийняття </w:t>
      </w:r>
      <w:proofErr w:type="spellStart"/>
      <w:r w:rsidRPr="00183C89">
        <w:t>проєкту</w:t>
      </w:r>
      <w:proofErr w:type="spellEnd"/>
      <w:r w:rsidRPr="00183C89">
        <w:t xml:space="preserve"> постанови, які можуть бути досягнуті частково (проблема значно зменшиться, деякі важливі та критичні аспекти проблеми залишаться невирішеними);</w:t>
      </w:r>
    </w:p>
    <w:p w14:paraId="41CEAB50" w14:textId="64C89120" w:rsidR="007C0886" w:rsidRPr="00183C89" w:rsidRDefault="00385AAA" w:rsidP="00977180">
      <w:pPr>
        <w:pStyle w:val="a3"/>
        <w:spacing w:before="120" w:after="120"/>
        <w:ind w:left="0" w:firstLine="567"/>
        <w:jc w:val="both"/>
      </w:pPr>
      <w:r w:rsidRPr="00183C89">
        <w:t>1</w:t>
      </w:r>
      <w:r w:rsidRPr="00183C89">
        <w:rPr>
          <w:spacing w:val="80"/>
        </w:rPr>
        <w:t xml:space="preserve"> </w:t>
      </w:r>
      <w:r w:rsidRPr="00183C89">
        <w:t>-</w:t>
      </w:r>
      <w:r w:rsidRPr="00183C89">
        <w:rPr>
          <w:spacing w:val="80"/>
        </w:rPr>
        <w:t xml:space="preserve"> </w:t>
      </w:r>
      <w:r w:rsidRPr="00183C89">
        <w:t>цілі</w:t>
      </w:r>
      <w:r w:rsidRPr="00183C89">
        <w:rPr>
          <w:spacing w:val="80"/>
        </w:rPr>
        <w:t xml:space="preserve"> </w:t>
      </w:r>
      <w:r w:rsidRPr="00183C89">
        <w:t>прийняття</w:t>
      </w:r>
      <w:r w:rsidRPr="00183C89">
        <w:rPr>
          <w:spacing w:val="80"/>
        </w:rPr>
        <w:t xml:space="preserve"> </w:t>
      </w:r>
      <w:proofErr w:type="spellStart"/>
      <w:r w:rsidRPr="00183C89">
        <w:t>проєкту</w:t>
      </w:r>
      <w:proofErr w:type="spellEnd"/>
      <w:r w:rsidRPr="00183C89">
        <w:rPr>
          <w:spacing w:val="80"/>
        </w:rPr>
        <w:t xml:space="preserve"> </w:t>
      </w:r>
      <w:r w:rsidRPr="00183C89">
        <w:t>постанови,</w:t>
      </w:r>
      <w:r w:rsidRPr="00183C89">
        <w:rPr>
          <w:spacing w:val="80"/>
        </w:rPr>
        <w:t xml:space="preserve"> </w:t>
      </w:r>
      <w:r w:rsidRPr="00183C89">
        <w:t>які</w:t>
      </w:r>
      <w:r w:rsidRPr="00183C89">
        <w:rPr>
          <w:spacing w:val="80"/>
        </w:rPr>
        <w:t xml:space="preserve"> </w:t>
      </w:r>
      <w:r w:rsidRPr="00183C89">
        <w:t>не</w:t>
      </w:r>
      <w:r w:rsidRPr="00183C89">
        <w:rPr>
          <w:spacing w:val="80"/>
        </w:rPr>
        <w:t xml:space="preserve"> </w:t>
      </w:r>
      <w:r w:rsidRPr="00183C89">
        <w:t>можуть</w:t>
      </w:r>
      <w:r w:rsidRPr="00183C89">
        <w:rPr>
          <w:spacing w:val="80"/>
        </w:rPr>
        <w:t xml:space="preserve"> </w:t>
      </w:r>
      <w:r w:rsidRPr="00183C89">
        <w:t>бути</w:t>
      </w:r>
      <w:r w:rsidRPr="00183C89">
        <w:rPr>
          <w:spacing w:val="80"/>
        </w:rPr>
        <w:t xml:space="preserve"> </w:t>
      </w:r>
      <w:r w:rsidRPr="00183C89">
        <w:t>досягнуті (проблема продовжує існувати).</w:t>
      </w:r>
    </w:p>
    <w:tbl>
      <w:tblPr>
        <w:tblStyle w:val="TableNormal"/>
        <w:tblW w:w="9486"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2551"/>
        <w:gridCol w:w="5103"/>
      </w:tblGrid>
      <w:tr w:rsidR="003D6A08" w:rsidRPr="00183C89" w14:paraId="249A518E" w14:textId="77777777" w:rsidTr="00D2632C">
        <w:trPr>
          <w:trHeight w:val="701"/>
        </w:trPr>
        <w:tc>
          <w:tcPr>
            <w:tcW w:w="1832" w:type="dxa"/>
            <w:vAlign w:val="center"/>
          </w:tcPr>
          <w:p w14:paraId="14ED70A2" w14:textId="77777777" w:rsidR="00385AAA" w:rsidRPr="00183C89" w:rsidRDefault="00385AAA" w:rsidP="00E1628B">
            <w:pPr>
              <w:pStyle w:val="TableParagraph"/>
              <w:spacing w:before="60" w:after="60"/>
              <w:ind w:left="127"/>
              <w:jc w:val="center"/>
              <w:rPr>
                <w:b/>
                <w:bCs/>
                <w:sz w:val="28"/>
                <w:szCs w:val="28"/>
              </w:rPr>
            </w:pPr>
            <w:r w:rsidRPr="00183C89">
              <w:rPr>
                <w:b/>
                <w:bCs/>
                <w:spacing w:val="-2"/>
                <w:sz w:val="28"/>
                <w:szCs w:val="28"/>
              </w:rPr>
              <w:t xml:space="preserve">Рейтинг результативності </w:t>
            </w:r>
            <w:r w:rsidRPr="00183C89">
              <w:rPr>
                <w:b/>
                <w:bCs/>
                <w:sz w:val="28"/>
                <w:szCs w:val="28"/>
              </w:rPr>
              <w:t>(досягнення</w:t>
            </w:r>
            <w:r w:rsidRPr="00183C89">
              <w:rPr>
                <w:b/>
                <w:bCs/>
                <w:spacing w:val="-18"/>
                <w:sz w:val="28"/>
                <w:szCs w:val="28"/>
              </w:rPr>
              <w:t xml:space="preserve"> </w:t>
            </w:r>
            <w:r w:rsidRPr="00183C89">
              <w:rPr>
                <w:b/>
                <w:bCs/>
                <w:sz w:val="28"/>
                <w:szCs w:val="28"/>
              </w:rPr>
              <w:t>цілей під</w:t>
            </w:r>
            <w:r w:rsidRPr="00183C89">
              <w:rPr>
                <w:b/>
                <w:bCs/>
                <w:spacing w:val="-18"/>
                <w:sz w:val="28"/>
                <w:szCs w:val="28"/>
              </w:rPr>
              <w:t xml:space="preserve"> </w:t>
            </w:r>
            <w:r w:rsidRPr="00183C89">
              <w:rPr>
                <w:b/>
                <w:bCs/>
                <w:sz w:val="28"/>
                <w:szCs w:val="28"/>
              </w:rPr>
              <w:t>час</w:t>
            </w:r>
            <w:r w:rsidRPr="00183C89">
              <w:rPr>
                <w:b/>
                <w:bCs/>
                <w:spacing w:val="-17"/>
                <w:sz w:val="28"/>
                <w:szCs w:val="28"/>
              </w:rPr>
              <w:t xml:space="preserve"> </w:t>
            </w:r>
            <w:r w:rsidRPr="00183C89">
              <w:rPr>
                <w:b/>
                <w:bCs/>
                <w:sz w:val="28"/>
                <w:szCs w:val="28"/>
              </w:rPr>
              <w:t xml:space="preserve">вирішення </w:t>
            </w:r>
            <w:r w:rsidRPr="00183C89">
              <w:rPr>
                <w:b/>
                <w:bCs/>
                <w:spacing w:val="-2"/>
                <w:sz w:val="28"/>
                <w:szCs w:val="28"/>
              </w:rPr>
              <w:t>проблеми)</w:t>
            </w:r>
          </w:p>
        </w:tc>
        <w:tc>
          <w:tcPr>
            <w:tcW w:w="2551" w:type="dxa"/>
            <w:vAlign w:val="center"/>
          </w:tcPr>
          <w:p w14:paraId="7406C29A" w14:textId="77777777" w:rsidR="00385AAA" w:rsidRPr="00183C89" w:rsidRDefault="00385AAA" w:rsidP="00E1628B">
            <w:pPr>
              <w:pStyle w:val="TableParagraph"/>
              <w:spacing w:before="60" w:after="60"/>
              <w:ind w:left="132" w:right="126"/>
              <w:jc w:val="center"/>
              <w:rPr>
                <w:b/>
                <w:bCs/>
                <w:sz w:val="28"/>
                <w:szCs w:val="28"/>
              </w:rPr>
            </w:pPr>
            <w:r w:rsidRPr="00183C89">
              <w:rPr>
                <w:b/>
                <w:bCs/>
                <w:spacing w:val="-4"/>
                <w:sz w:val="28"/>
                <w:szCs w:val="28"/>
              </w:rPr>
              <w:t xml:space="preserve">Бал </w:t>
            </w:r>
            <w:r w:rsidRPr="00183C89">
              <w:rPr>
                <w:b/>
                <w:bCs/>
                <w:spacing w:val="-2"/>
                <w:sz w:val="28"/>
                <w:szCs w:val="28"/>
              </w:rPr>
              <w:t>результативност</w:t>
            </w:r>
            <w:r w:rsidRPr="00183C89">
              <w:rPr>
                <w:b/>
                <w:bCs/>
                <w:sz w:val="28"/>
                <w:szCs w:val="28"/>
              </w:rPr>
              <w:t xml:space="preserve">і (за </w:t>
            </w:r>
            <w:r w:rsidRPr="00183C89">
              <w:rPr>
                <w:b/>
                <w:bCs/>
                <w:spacing w:val="-2"/>
                <w:sz w:val="28"/>
                <w:szCs w:val="28"/>
              </w:rPr>
              <w:t>чотирибальною системою оцінки)</w:t>
            </w:r>
          </w:p>
        </w:tc>
        <w:tc>
          <w:tcPr>
            <w:tcW w:w="5103" w:type="dxa"/>
            <w:vAlign w:val="center"/>
          </w:tcPr>
          <w:p w14:paraId="42648049" w14:textId="77777777" w:rsidR="00385AAA" w:rsidRPr="00183C89" w:rsidRDefault="00385AAA" w:rsidP="00E1628B">
            <w:pPr>
              <w:pStyle w:val="TableParagraph"/>
              <w:spacing w:before="60" w:after="60"/>
              <w:ind w:left="137"/>
              <w:jc w:val="center"/>
              <w:rPr>
                <w:b/>
                <w:bCs/>
                <w:sz w:val="28"/>
                <w:szCs w:val="28"/>
              </w:rPr>
            </w:pPr>
            <w:r w:rsidRPr="00183C89">
              <w:rPr>
                <w:b/>
                <w:bCs/>
                <w:sz w:val="28"/>
                <w:szCs w:val="28"/>
              </w:rPr>
              <w:t>Коментарі</w:t>
            </w:r>
            <w:r w:rsidRPr="00183C89">
              <w:rPr>
                <w:b/>
                <w:bCs/>
                <w:spacing w:val="-18"/>
                <w:sz w:val="28"/>
                <w:szCs w:val="28"/>
              </w:rPr>
              <w:t xml:space="preserve"> </w:t>
            </w:r>
            <w:r w:rsidRPr="00183C89">
              <w:rPr>
                <w:b/>
                <w:bCs/>
                <w:sz w:val="28"/>
                <w:szCs w:val="28"/>
              </w:rPr>
              <w:t>щодо</w:t>
            </w:r>
            <w:r w:rsidRPr="00183C89">
              <w:rPr>
                <w:b/>
                <w:bCs/>
                <w:spacing w:val="-17"/>
                <w:sz w:val="28"/>
                <w:szCs w:val="28"/>
              </w:rPr>
              <w:t xml:space="preserve"> </w:t>
            </w:r>
            <w:r w:rsidRPr="00183C89">
              <w:rPr>
                <w:b/>
                <w:bCs/>
                <w:sz w:val="28"/>
                <w:szCs w:val="28"/>
              </w:rPr>
              <w:t xml:space="preserve">присвоєння відповідного </w:t>
            </w:r>
            <w:proofErr w:type="spellStart"/>
            <w:r w:rsidRPr="00183C89">
              <w:rPr>
                <w:b/>
                <w:bCs/>
                <w:sz w:val="28"/>
                <w:szCs w:val="28"/>
              </w:rPr>
              <w:t>бала</w:t>
            </w:r>
            <w:proofErr w:type="spellEnd"/>
          </w:p>
        </w:tc>
      </w:tr>
      <w:tr w:rsidR="003D6A08" w:rsidRPr="00183C89" w14:paraId="45EFA514" w14:textId="77777777" w:rsidTr="00D2632C">
        <w:trPr>
          <w:trHeight w:val="3001"/>
        </w:trPr>
        <w:tc>
          <w:tcPr>
            <w:tcW w:w="1832" w:type="dxa"/>
          </w:tcPr>
          <w:p w14:paraId="1CEA909D" w14:textId="77777777" w:rsidR="00385AAA" w:rsidRPr="00183C89" w:rsidRDefault="00385AAA" w:rsidP="00E1628B">
            <w:pPr>
              <w:pStyle w:val="TableParagraph"/>
              <w:spacing w:before="60" w:after="60"/>
              <w:ind w:left="127"/>
              <w:rPr>
                <w:sz w:val="28"/>
                <w:szCs w:val="28"/>
              </w:rPr>
            </w:pPr>
            <w:r w:rsidRPr="00183C89">
              <w:rPr>
                <w:sz w:val="28"/>
                <w:szCs w:val="28"/>
              </w:rPr>
              <w:t>Альтернатива</w:t>
            </w:r>
            <w:r w:rsidRPr="00183C89">
              <w:rPr>
                <w:spacing w:val="-8"/>
                <w:sz w:val="28"/>
                <w:szCs w:val="28"/>
              </w:rPr>
              <w:t xml:space="preserve"> </w:t>
            </w:r>
            <w:r w:rsidRPr="00183C89">
              <w:rPr>
                <w:spacing w:val="-5"/>
                <w:sz w:val="28"/>
                <w:szCs w:val="28"/>
              </w:rPr>
              <w:t>1.</w:t>
            </w:r>
          </w:p>
        </w:tc>
        <w:tc>
          <w:tcPr>
            <w:tcW w:w="2551" w:type="dxa"/>
          </w:tcPr>
          <w:p w14:paraId="2C06CB3B" w14:textId="32E7EF1C" w:rsidR="00385AAA" w:rsidRPr="00183C89" w:rsidRDefault="0034125D" w:rsidP="00711AD4">
            <w:pPr>
              <w:pStyle w:val="TableParagraph"/>
              <w:spacing w:before="60" w:after="60"/>
              <w:ind w:left="132"/>
              <w:jc w:val="center"/>
              <w:rPr>
                <w:sz w:val="28"/>
                <w:szCs w:val="28"/>
              </w:rPr>
            </w:pPr>
            <w:r>
              <w:rPr>
                <w:spacing w:val="-10"/>
                <w:sz w:val="28"/>
                <w:szCs w:val="28"/>
              </w:rPr>
              <w:t>1</w:t>
            </w:r>
          </w:p>
        </w:tc>
        <w:tc>
          <w:tcPr>
            <w:tcW w:w="5103" w:type="dxa"/>
          </w:tcPr>
          <w:p w14:paraId="75B1ED75" w14:textId="1D7F245D" w:rsidR="00385AAA" w:rsidRPr="00183C89" w:rsidRDefault="0034125D" w:rsidP="00E32044">
            <w:pPr>
              <w:pStyle w:val="TableParagraph"/>
              <w:tabs>
                <w:tab w:val="left" w:pos="269"/>
              </w:tabs>
              <w:spacing w:before="60" w:after="60"/>
              <w:ind w:right="95"/>
              <w:jc w:val="both"/>
              <w:rPr>
                <w:sz w:val="28"/>
                <w:szCs w:val="28"/>
              </w:rPr>
            </w:pPr>
            <w:r w:rsidRPr="0034125D">
              <w:rPr>
                <w:sz w:val="28"/>
                <w:szCs w:val="28"/>
              </w:rPr>
              <w:t xml:space="preserve">Цілі прийняття </w:t>
            </w:r>
            <w:proofErr w:type="spellStart"/>
            <w:r w:rsidRPr="0034125D">
              <w:rPr>
                <w:sz w:val="28"/>
                <w:szCs w:val="28"/>
              </w:rPr>
              <w:t>проєкту</w:t>
            </w:r>
            <w:proofErr w:type="spellEnd"/>
            <w:r w:rsidRPr="0034125D">
              <w:rPr>
                <w:sz w:val="28"/>
                <w:szCs w:val="28"/>
              </w:rPr>
              <w:t xml:space="preserve"> постанови не будуть досягнуті, проблема продовжуватиме існувати</w:t>
            </w:r>
          </w:p>
        </w:tc>
      </w:tr>
      <w:tr w:rsidR="00385AAA" w:rsidRPr="00183C89" w14:paraId="566D0212" w14:textId="77777777" w:rsidTr="00D2632C">
        <w:trPr>
          <w:trHeight w:val="774"/>
        </w:trPr>
        <w:tc>
          <w:tcPr>
            <w:tcW w:w="1832" w:type="dxa"/>
          </w:tcPr>
          <w:p w14:paraId="159CC89C" w14:textId="77777777" w:rsidR="00385AAA" w:rsidRPr="00183C89" w:rsidRDefault="00385AAA" w:rsidP="007A1D20">
            <w:pPr>
              <w:pStyle w:val="TableParagraph"/>
              <w:spacing w:before="60" w:after="60"/>
              <w:rPr>
                <w:sz w:val="28"/>
                <w:szCs w:val="28"/>
              </w:rPr>
            </w:pPr>
            <w:r w:rsidRPr="00183C89">
              <w:rPr>
                <w:sz w:val="28"/>
                <w:szCs w:val="28"/>
              </w:rPr>
              <w:t>Альтернатива</w:t>
            </w:r>
            <w:r w:rsidRPr="00183C89">
              <w:rPr>
                <w:spacing w:val="-8"/>
                <w:sz w:val="28"/>
                <w:szCs w:val="28"/>
              </w:rPr>
              <w:t xml:space="preserve"> </w:t>
            </w:r>
            <w:r w:rsidRPr="00183C89">
              <w:rPr>
                <w:spacing w:val="-5"/>
                <w:sz w:val="28"/>
                <w:szCs w:val="28"/>
              </w:rPr>
              <w:t>2.</w:t>
            </w:r>
          </w:p>
        </w:tc>
        <w:tc>
          <w:tcPr>
            <w:tcW w:w="2551" w:type="dxa"/>
          </w:tcPr>
          <w:p w14:paraId="3AC8C211" w14:textId="3B08BBEA" w:rsidR="00385AAA" w:rsidRPr="00183C89" w:rsidRDefault="0034125D" w:rsidP="00711AD4">
            <w:pPr>
              <w:pStyle w:val="TableParagraph"/>
              <w:spacing w:before="60" w:after="60"/>
              <w:jc w:val="center"/>
              <w:rPr>
                <w:sz w:val="28"/>
                <w:szCs w:val="28"/>
              </w:rPr>
            </w:pPr>
            <w:r>
              <w:rPr>
                <w:spacing w:val="-10"/>
                <w:sz w:val="28"/>
                <w:szCs w:val="28"/>
              </w:rPr>
              <w:t>4</w:t>
            </w:r>
          </w:p>
        </w:tc>
        <w:tc>
          <w:tcPr>
            <w:tcW w:w="5103" w:type="dxa"/>
          </w:tcPr>
          <w:p w14:paraId="42C9E543" w14:textId="0ADD5E65" w:rsidR="00385AAA" w:rsidRPr="00183C89" w:rsidRDefault="0034125D" w:rsidP="00E32044">
            <w:pPr>
              <w:pStyle w:val="TableParagraph"/>
              <w:tabs>
                <w:tab w:val="left" w:pos="1774"/>
                <w:tab w:val="left" w:pos="3836"/>
              </w:tabs>
              <w:spacing w:before="60" w:after="60"/>
              <w:ind w:left="140" w:right="101"/>
              <w:rPr>
                <w:sz w:val="28"/>
                <w:szCs w:val="28"/>
              </w:rPr>
            </w:pPr>
            <w:r w:rsidRPr="0034125D">
              <w:rPr>
                <w:sz w:val="28"/>
                <w:szCs w:val="28"/>
              </w:rPr>
              <w:t xml:space="preserve">Альтернатива забезпечує повне досягнення цілей державного регулювання, оскільки передбачає внесення зміни до пункту 164 Ліцензійних умов та створює чітку правову підставу для передачі </w:t>
            </w:r>
            <w:proofErr w:type="spellStart"/>
            <w:r w:rsidRPr="0034125D">
              <w:rPr>
                <w:sz w:val="28"/>
                <w:szCs w:val="28"/>
              </w:rPr>
              <w:t>радіофармацевтичних</w:t>
            </w:r>
            <w:proofErr w:type="spellEnd"/>
            <w:r w:rsidRPr="0034125D">
              <w:rPr>
                <w:sz w:val="28"/>
                <w:szCs w:val="28"/>
              </w:rPr>
              <w:t xml:space="preserve"> лікарських засобів, виготовлених аптеками при закладах охорони здоров’я, іншим закладам охорони здоров’я для медичного застосування. Прийняття </w:t>
            </w:r>
            <w:proofErr w:type="spellStart"/>
            <w:r w:rsidRPr="0034125D">
              <w:rPr>
                <w:sz w:val="28"/>
                <w:szCs w:val="28"/>
              </w:rPr>
              <w:t>проєкту</w:t>
            </w:r>
            <w:proofErr w:type="spellEnd"/>
            <w:r w:rsidRPr="0034125D">
              <w:rPr>
                <w:sz w:val="28"/>
                <w:szCs w:val="28"/>
              </w:rPr>
              <w:t xml:space="preserve"> усуває правову невизначеність, сприяє підвищенню доступності сучасної діагностики та лікування, </w:t>
            </w:r>
            <w:r w:rsidRPr="0034125D">
              <w:rPr>
                <w:sz w:val="28"/>
                <w:szCs w:val="28"/>
              </w:rPr>
              <w:lastRenderedPageBreak/>
              <w:t>забезпечує безперервність надання медичної допомоги, а також зберігає необхідні запобіжники щодо транспортування, зберігання, вхідного контролю, належного використання та радіаційної безпеки. Запропонований спосіб регулювання є пропорційним, оскільки не запроваджує нового виду ліцензування, не створює додаткового бюджетного навантаження та не</w:t>
            </w:r>
            <w:r>
              <w:rPr>
                <w:sz w:val="28"/>
                <w:szCs w:val="28"/>
              </w:rPr>
              <w:t xml:space="preserve"> </w:t>
            </w:r>
            <w:r w:rsidRPr="0034125D">
              <w:rPr>
                <w:sz w:val="28"/>
                <w:szCs w:val="28"/>
              </w:rPr>
              <w:t>встановлює надмірних вимог для суб’єктів господарювання.</w:t>
            </w:r>
          </w:p>
        </w:tc>
      </w:tr>
    </w:tbl>
    <w:p w14:paraId="797315F4" w14:textId="77777777" w:rsidR="00385AAA" w:rsidRPr="00183C89" w:rsidRDefault="00385AAA" w:rsidP="00385AAA">
      <w:pPr>
        <w:pStyle w:val="a3"/>
        <w:spacing w:before="120" w:after="120"/>
        <w:ind w:left="0" w:firstLine="567"/>
        <w:jc w:val="both"/>
      </w:pP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410"/>
        <w:gridCol w:w="1103"/>
        <w:gridCol w:w="1689"/>
        <w:gridCol w:w="2295"/>
      </w:tblGrid>
      <w:tr w:rsidR="00E743D4" w:rsidRPr="00E743D4" w14:paraId="535BD938" w14:textId="77777777" w:rsidTr="00E4202A">
        <w:tc>
          <w:tcPr>
            <w:tcW w:w="2268" w:type="dxa"/>
            <w:tcBorders>
              <w:top w:val="single" w:sz="4" w:space="0" w:color="auto"/>
              <w:left w:val="single" w:sz="4" w:space="0" w:color="auto"/>
              <w:bottom w:val="single" w:sz="4" w:space="0" w:color="auto"/>
              <w:right w:val="single" w:sz="4" w:space="0" w:color="auto"/>
            </w:tcBorders>
          </w:tcPr>
          <w:p w14:paraId="70DE04DC" w14:textId="77777777" w:rsidR="00E743D4" w:rsidRPr="00E743D4" w:rsidRDefault="00E743D4" w:rsidP="00E743D4">
            <w:pPr>
              <w:tabs>
                <w:tab w:val="left" w:pos="990"/>
              </w:tabs>
              <w:autoSpaceDE/>
              <w:autoSpaceDN/>
              <w:rPr>
                <w:b/>
                <w:bCs/>
                <w:sz w:val="28"/>
                <w:szCs w:val="28"/>
                <w:lang w:eastAsia="ru-RU"/>
              </w:rPr>
            </w:pPr>
            <w:r w:rsidRPr="00E743D4">
              <w:rPr>
                <w:b/>
                <w:bCs/>
                <w:sz w:val="28"/>
                <w:szCs w:val="28"/>
                <w:lang w:eastAsia="ru-RU"/>
              </w:rPr>
              <w:t>Рейтинг результативності</w:t>
            </w:r>
          </w:p>
        </w:tc>
        <w:tc>
          <w:tcPr>
            <w:tcW w:w="2410" w:type="dxa"/>
            <w:tcBorders>
              <w:top w:val="single" w:sz="4" w:space="0" w:color="auto"/>
              <w:left w:val="single" w:sz="4" w:space="0" w:color="auto"/>
              <w:bottom w:val="single" w:sz="4" w:space="0" w:color="auto"/>
              <w:right w:val="single" w:sz="4" w:space="0" w:color="auto"/>
            </w:tcBorders>
          </w:tcPr>
          <w:p w14:paraId="106D69BB" w14:textId="77777777" w:rsidR="00E743D4" w:rsidRPr="00E743D4" w:rsidRDefault="00E743D4" w:rsidP="00E743D4">
            <w:pPr>
              <w:tabs>
                <w:tab w:val="left" w:pos="-3686"/>
                <w:tab w:val="left" w:pos="990"/>
              </w:tabs>
              <w:autoSpaceDE/>
              <w:autoSpaceDN/>
              <w:rPr>
                <w:b/>
                <w:bCs/>
                <w:sz w:val="28"/>
                <w:szCs w:val="28"/>
                <w:lang w:eastAsia="ru-RU"/>
              </w:rPr>
            </w:pPr>
            <w:r w:rsidRPr="00E743D4">
              <w:rPr>
                <w:b/>
                <w:bCs/>
                <w:sz w:val="28"/>
                <w:szCs w:val="28"/>
                <w:lang w:eastAsia="ru-RU"/>
              </w:rPr>
              <w:t>Вигоди (підсумок)</w:t>
            </w:r>
          </w:p>
        </w:tc>
        <w:tc>
          <w:tcPr>
            <w:tcW w:w="2792" w:type="dxa"/>
            <w:gridSpan w:val="2"/>
            <w:tcBorders>
              <w:top w:val="single" w:sz="4" w:space="0" w:color="auto"/>
              <w:left w:val="single" w:sz="4" w:space="0" w:color="auto"/>
              <w:bottom w:val="single" w:sz="4" w:space="0" w:color="auto"/>
              <w:right w:val="single" w:sz="4" w:space="0" w:color="auto"/>
            </w:tcBorders>
          </w:tcPr>
          <w:p w14:paraId="507DDD82" w14:textId="77777777" w:rsidR="00E743D4" w:rsidRPr="00E743D4" w:rsidRDefault="00E743D4" w:rsidP="00E743D4">
            <w:pPr>
              <w:tabs>
                <w:tab w:val="left" w:pos="990"/>
              </w:tabs>
              <w:autoSpaceDE/>
              <w:autoSpaceDN/>
              <w:rPr>
                <w:b/>
                <w:bCs/>
                <w:sz w:val="28"/>
                <w:szCs w:val="28"/>
                <w:lang w:eastAsia="ru-RU"/>
              </w:rPr>
            </w:pPr>
            <w:r w:rsidRPr="00E743D4">
              <w:rPr>
                <w:b/>
                <w:bCs/>
                <w:sz w:val="28"/>
                <w:szCs w:val="28"/>
                <w:lang w:eastAsia="ru-RU"/>
              </w:rPr>
              <w:t>Витрати (підсумок)</w:t>
            </w:r>
          </w:p>
        </w:tc>
        <w:tc>
          <w:tcPr>
            <w:tcW w:w="2295" w:type="dxa"/>
            <w:tcBorders>
              <w:top w:val="single" w:sz="4" w:space="0" w:color="auto"/>
              <w:left w:val="single" w:sz="4" w:space="0" w:color="auto"/>
              <w:bottom w:val="single" w:sz="4" w:space="0" w:color="auto"/>
              <w:right w:val="single" w:sz="4" w:space="0" w:color="auto"/>
            </w:tcBorders>
          </w:tcPr>
          <w:p w14:paraId="07A7B55F" w14:textId="77777777" w:rsidR="00E743D4" w:rsidRPr="00E743D4" w:rsidRDefault="00E743D4" w:rsidP="00E743D4">
            <w:pPr>
              <w:tabs>
                <w:tab w:val="left" w:pos="-3686"/>
                <w:tab w:val="left" w:pos="990"/>
              </w:tabs>
              <w:autoSpaceDE/>
              <w:autoSpaceDN/>
              <w:rPr>
                <w:b/>
                <w:bCs/>
                <w:sz w:val="28"/>
                <w:szCs w:val="28"/>
                <w:lang w:eastAsia="ru-RU"/>
              </w:rPr>
            </w:pPr>
            <w:r w:rsidRPr="00E743D4">
              <w:rPr>
                <w:b/>
                <w:bCs/>
                <w:sz w:val="28"/>
                <w:szCs w:val="28"/>
                <w:lang w:eastAsia="ru-RU"/>
              </w:rPr>
              <w:t>Обґрунтування відповідного місця альтернативи у рейтингу</w:t>
            </w:r>
          </w:p>
          <w:p w14:paraId="47E5BBA1" w14:textId="77777777" w:rsidR="00E743D4" w:rsidRPr="00E743D4" w:rsidRDefault="00E743D4" w:rsidP="00E743D4">
            <w:pPr>
              <w:tabs>
                <w:tab w:val="left" w:pos="-3686"/>
                <w:tab w:val="left" w:pos="990"/>
              </w:tabs>
              <w:autoSpaceDE/>
              <w:autoSpaceDN/>
              <w:rPr>
                <w:b/>
                <w:bCs/>
                <w:sz w:val="28"/>
                <w:szCs w:val="28"/>
                <w:lang w:eastAsia="ru-RU"/>
              </w:rPr>
            </w:pPr>
          </w:p>
        </w:tc>
      </w:tr>
      <w:tr w:rsidR="00E743D4" w:rsidRPr="00E743D4" w14:paraId="05157A4F" w14:textId="77777777" w:rsidTr="00E4202A">
        <w:tc>
          <w:tcPr>
            <w:tcW w:w="2268" w:type="dxa"/>
            <w:tcBorders>
              <w:top w:val="single" w:sz="4" w:space="0" w:color="auto"/>
              <w:left w:val="single" w:sz="4" w:space="0" w:color="auto"/>
              <w:bottom w:val="single" w:sz="4" w:space="0" w:color="auto"/>
              <w:right w:val="single" w:sz="4" w:space="0" w:color="auto"/>
            </w:tcBorders>
          </w:tcPr>
          <w:p w14:paraId="05A908FF" w14:textId="77777777" w:rsidR="00E743D4" w:rsidRPr="00E743D4" w:rsidRDefault="00E743D4" w:rsidP="00E743D4">
            <w:pPr>
              <w:tabs>
                <w:tab w:val="left" w:pos="990"/>
              </w:tabs>
              <w:autoSpaceDE/>
              <w:autoSpaceDN/>
              <w:rPr>
                <w:sz w:val="28"/>
                <w:szCs w:val="28"/>
                <w:lang w:eastAsia="ru-RU"/>
              </w:rPr>
            </w:pPr>
            <w:r w:rsidRPr="00E743D4">
              <w:rPr>
                <w:sz w:val="28"/>
                <w:szCs w:val="28"/>
                <w:lang w:eastAsia="ru-RU"/>
              </w:rPr>
              <w:t>Альтернатива 1.</w:t>
            </w:r>
          </w:p>
          <w:p w14:paraId="40CAD556" w14:textId="77777777" w:rsidR="00E743D4" w:rsidRPr="00E743D4" w:rsidRDefault="00E743D4" w:rsidP="00E743D4">
            <w:pPr>
              <w:tabs>
                <w:tab w:val="left" w:pos="990"/>
              </w:tabs>
              <w:autoSpaceDE/>
              <w:autoSpaceDN/>
              <w:rPr>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tcPr>
          <w:p w14:paraId="40670EA5" w14:textId="77777777" w:rsidR="00E743D4" w:rsidRPr="00E743D4" w:rsidRDefault="00E743D4" w:rsidP="00E743D4">
            <w:pPr>
              <w:widowControl/>
              <w:shd w:val="clear" w:color="auto" w:fill="FFFFFF"/>
              <w:autoSpaceDE/>
              <w:autoSpaceDN/>
              <w:jc w:val="both"/>
              <w:textAlignment w:val="baseline"/>
              <w:rPr>
                <w:b/>
                <w:bCs/>
                <w:sz w:val="28"/>
                <w:szCs w:val="28"/>
                <w:lang w:eastAsia="ru-RU"/>
              </w:rPr>
            </w:pPr>
            <w:r w:rsidRPr="00E743D4">
              <w:rPr>
                <w:b/>
                <w:bCs/>
                <w:sz w:val="28"/>
                <w:szCs w:val="28"/>
                <w:lang w:eastAsia="ru-RU"/>
              </w:rPr>
              <w:t>Для держави:</w:t>
            </w:r>
          </w:p>
          <w:p w14:paraId="4CA9B7F1" w14:textId="77777777" w:rsidR="00E743D4" w:rsidRPr="00E743D4" w:rsidRDefault="00E743D4" w:rsidP="00E743D4">
            <w:pPr>
              <w:widowControl/>
              <w:shd w:val="clear" w:color="auto" w:fill="FFFFFF"/>
              <w:autoSpaceDE/>
              <w:autoSpaceDN/>
              <w:jc w:val="both"/>
              <w:textAlignment w:val="baseline"/>
              <w:rPr>
                <w:sz w:val="28"/>
                <w:szCs w:val="28"/>
                <w:lang w:eastAsia="ru-RU"/>
              </w:rPr>
            </w:pPr>
            <w:r w:rsidRPr="00E743D4">
              <w:rPr>
                <w:sz w:val="28"/>
                <w:szCs w:val="28"/>
                <w:lang w:eastAsia="ru-RU"/>
              </w:rPr>
              <w:t>Відсутні, оскільки не буде досягнуто цілей державного регулювання.</w:t>
            </w:r>
          </w:p>
          <w:p w14:paraId="260276E3" w14:textId="77777777" w:rsidR="00E743D4" w:rsidRPr="00E743D4" w:rsidRDefault="00E743D4" w:rsidP="00E743D4">
            <w:pPr>
              <w:tabs>
                <w:tab w:val="left" w:pos="-3686"/>
                <w:tab w:val="left" w:pos="990"/>
              </w:tabs>
              <w:autoSpaceDE/>
              <w:autoSpaceDN/>
              <w:rPr>
                <w:bCs/>
                <w:sz w:val="28"/>
                <w:szCs w:val="28"/>
                <w:lang w:eastAsia="ru-RU"/>
              </w:rPr>
            </w:pPr>
          </w:p>
          <w:p w14:paraId="4797B03E" w14:textId="77777777" w:rsidR="00E743D4" w:rsidRPr="00E743D4" w:rsidRDefault="00E743D4" w:rsidP="00E743D4">
            <w:pPr>
              <w:tabs>
                <w:tab w:val="left" w:pos="-3686"/>
                <w:tab w:val="left" w:pos="990"/>
              </w:tabs>
              <w:autoSpaceDE/>
              <w:autoSpaceDN/>
              <w:rPr>
                <w:b/>
                <w:sz w:val="28"/>
                <w:szCs w:val="28"/>
                <w:lang w:eastAsia="ru-RU"/>
              </w:rPr>
            </w:pPr>
            <w:r w:rsidRPr="00E743D4">
              <w:rPr>
                <w:b/>
                <w:sz w:val="28"/>
                <w:szCs w:val="28"/>
                <w:lang w:eastAsia="ru-RU"/>
              </w:rPr>
              <w:t>Для громадян:</w:t>
            </w:r>
          </w:p>
          <w:p w14:paraId="215102D5" w14:textId="77777777" w:rsidR="00E743D4" w:rsidRPr="00E743D4" w:rsidRDefault="00E743D4" w:rsidP="00E743D4">
            <w:pPr>
              <w:tabs>
                <w:tab w:val="left" w:pos="-3686"/>
                <w:tab w:val="left" w:pos="990"/>
              </w:tabs>
              <w:autoSpaceDE/>
              <w:autoSpaceDN/>
              <w:rPr>
                <w:rFonts w:eastAsia="Arial Unicode MS"/>
                <w:sz w:val="28"/>
                <w:szCs w:val="28"/>
                <w:lang w:eastAsia="ru-RU"/>
              </w:rPr>
            </w:pPr>
            <w:r w:rsidRPr="00E743D4">
              <w:rPr>
                <w:rFonts w:eastAsia="Arial Unicode MS"/>
                <w:sz w:val="28"/>
                <w:szCs w:val="28"/>
                <w:lang w:eastAsia="ru-RU"/>
              </w:rPr>
              <w:t xml:space="preserve">Відсутні, </w:t>
            </w:r>
            <w:r w:rsidRPr="00E743D4">
              <w:rPr>
                <w:sz w:val="28"/>
                <w:szCs w:val="28"/>
                <w:lang w:eastAsia="ru-RU"/>
              </w:rPr>
              <w:t>оскільки не буде досягнуто цілей державного регулювання.</w:t>
            </w:r>
          </w:p>
          <w:p w14:paraId="3BE663B8" w14:textId="77777777" w:rsidR="00E743D4" w:rsidRPr="00E743D4" w:rsidRDefault="00E743D4" w:rsidP="00E743D4">
            <w:pPr>
              <w:tabs>
                <w:tab w:val="left" w:pos="-3686"/>
                <w:tab w:val="left" w:pos="990"/>
              </w:tabs>
              <w:autoSpaceDE/>
              <w:autoSpaceDN/>
              <w:rPr>
                <w:rFonts w:eastAsia="Arial Unicode MS"/>
                <w:sz w:val="28"/>
                <w:szCs w:val="28"/>
                <w:lang w:eastAsia="ru-RU"/>
              </w:rPr>
            </w:pPr>
          </w:p>
          <w:p w14:paraId="108C687B" w14:textId="77777777" w:rsidR="00E743D4" w:rsidRPr="00E743D4" w:rsidRDefault="00E743D4" w:rsidP="00E743D4">
            <w:pPr>
              <w:widowControl/>
              <w:shd w:val="clear" w:color="auto" w:fill="FFFFFF"/>
              <w:autoSpaceDE/>
              <w:autoSpaceDN/>
              <w:ind w:left="-78"/>
              <w:textAlignment w:val="baseline"/>
              <w:rPr>
                <w:bCs/>
                <w:sz w:val="28"/>
                <w:szCs w:val="28"/>
                <w:lang w:eastAsia="ru-RU"/>
              </w:rPr>
            </w:pPr>
            <w:r w:rsidRPr="00E743D4">
              <w:rPr>
                <w:rFonts w:eastAsia="MS Mincho"/>
                <w:b/>
                <w:position w:val="-1"/>
                <w:sz w:val="28"/>
                <w:szCs w:val="28"/>
                <w:lang w:eastAsia="ja-JP"/>
              </w:rPr>
              <w:t>Для суб’єктів господарювання:</w:t>
            </w:r>
            <w:r w:rsidRPr="00E743D4">
              <w:rPr>
                <w:rFonts w:eastAsia="Calibri"/>
                <w:sz w:val="28"/>
                <w:szCs w:val="28"/>
              </w:rPr>
              <w:t>Відсутні, оскільки не буде досягнуто цілей державного регулювання.</w:t>
            </w:r>
          </w:p>
        </w:tc>
        <w:tc>
          <w:tcPr>
            <w:tcW w:w="2792" w:type="dxa"/>
            <w:gridSpan w:val="2"/>
            <w:tcBorders>
              <w:top w:val="single" w:sz="4" w:space="0" w:color="auto"/>
              <w:left w:val="single" w:sz="4" w:space="0" w:color="auto"/>
              <w:bottom w:val="single" w:sz="4" w:space="0" w:color="auto"/>
              <w:right w:val="single" w:sz="4" w:space="0" w:color="auto"/>
            </w:tcBorders>
          </w:tcPr>
          <w:p w14:paraId="7590F9F7" w14:textId="77777777" w:rsidR="00E743D4" w:rsidRPr="00E743D4" w:rsidRDefault="00E743D4" w:rsidP="00E743D4">
            <w:pPr>
              <w:tabs>
                <w:tab w:val="left" w:pos="990"/>
              </w:tabs>
              <w:autoSpaceDE/>
              <w:autoSpaceDN/>
              <w:rPr>
                <w:b/>
                <w:sz w:val="28"/>
                <w:szCs w:val="28"/>
                <w:lang w:eastAsia="ru-RU"/>
              </w:rPr>
            </w:pPr>
            <w:r w:rsidRPr="00E743D4">
              <w:rPr>
                <w:b/>
                <w:sz w:val="28"/>
                <w:szCs w:val="28"/>
                <w:lang w:eastAsia="ru-RU"/>
              </w:rPr>
              <w:t>Для держави:</w:t>
            </w:r>
          </w:p>
          <w:p w14:paraId="55D27D47" w14:textId="77777777" w:rsidR="00E743D4" w:rsidRPr="00E743D4" w:rsidRDefault="00E743D4" w:rsidP="00E743D4">
            <w:pPr>
              <w:tabs>
                <w:tab w:val="left" w:pos="990"/>
              </w:tabs>
              <w:autoSpaceDE/>
              <w:autoSpaceDN/>
              <w:jc w:val="both"/>
              <w:rPr>
                <w:rFonts w:eastAsia="MS Mincho"/>
                <w:sz w:val="28"/>
                <w:szCs w:val="28"/>
                <w:shd w:val="clear" w:color="auto" w:fill="FFFFFF"/>
                <w:lang w:eastAsia="ja-JP"/>
              </w:rPr>
            </w:pPr>
            <w:proofErr w:type="spellStart"/>
            <w:r w:rsidRPr="00E743D4">
              <w:rPr>
                <w:rFonts w:eastAsia="MS Mincho"/>
                <w:sz w:val="28"/>
                <w:szCs w:val="28"/>
                <w:shd w:val="clear" w:color="auto" w:fill="FFFFFF"/>
                <w:lang w:eastAsia="ja-JP"/>
              </w:rPr>
              <w:t>Вісутні</w:t>
            </w:r>
            <w:proofErr w:type="spellEnd"/>
            <w:r w:rsidRPr="00E743D4">
              <w:rPr>
                <w:rFonts w:eastAsia="MS Mincho"/>
                <w:sz w:val="28"/>
                <w:szCs w:val="28"/>
                <w:shd w:val="clear" w:color="auto" w:fill="FFFFFF"/>
                <w:lang w:eastAsia="ja-JP"/>
              </w:rPr>
              <w:t>, оскільки не буде досягнуто цілей державного регулювання.</w:t>
            </w:r>
          </w:p>
          <w:p w14:paraId="071CF313" w14:textId="77777777" w:rsidR="00E743D4" w:rsidRPr="00E743D4" w:rsidRDefault="00E743D4" w:rsidP="00E743D4">
            <w:pPr>
              <w:tabs>
                <w:tab w:val="left" w:pos="990"/>
              </w:tabs>
              <w:autoSpaceDE/>
              <w:autoSpaceDN/>
              <w:rPr>
                <w:b/>
                <w:sz w:val="28"/>
                <w:szCs w:val="28"/>
                <w:lang w:eastAsia="ru-RU"/>
              </w:rPr>
            </w:pPr>
          </w:p>
          <w:p w14:paraId="7CA5D10D" w14:textId="77777777" w:rsidR="00E743D4" w:rsidRPr="00E743D4" w:rsidRDefault="00E743D4" w:rsidP="00E743D4">
            <w:pPr>
              <w:tabs>
                <w:tab w:val="left" w:pos="990"/>
              </w:tabs>
              <w:autoSpaceDE/>
              <w:autoSpaceDN/>
              <w:rPr>
                <w:bCs/>
                <w:sz w:val="28"/>
                <w:szCs w:val="28"/>
                <w:lang w:eastAsia="ru-RU"/>
              </w:rPr>
            </w:pPr>
            <w:r w:rsidRPr="00E743D4">
              <w:rPr>
                <w:b/>
                <w:sz w:val="28"/>
                <w:szCs w:val="28"/>
                <w:lang w:eastAsia="ru-RU"/>
              </w:rPr>
              <w:t>Для громадян</w:t>
            </w:r>
            <w:r w:rsidRPr="00E743D4">
              <w:rPr>
                <w:bCs/>
                <w:sz w:val="28"/>
                <w:szCs w:val="28"/>
                <w:lang w:eastAsia="ru-RU"/>
              </w:rPr>
              <w:t xml:space="preserve">: </w:t>
            </w:r>
          </w:p>
          <w:p w14:paraId="0051E5EC" w14:textId="77777777" w:rsidR="00E743D4" w:rsidRPr="00E743D4" w:rsidRDefault="00E743D4" w:rsidP="00E743D4">
            <w:pPr>
              <w:tabs>
                <w:tab w:val="left" w:pos="990"/>
              </w:tabs>
              <w:autoSpaceDE/>
              <w:autoSpaceDN/>
              <w:rPr>
                <w:rFonts w:eastAsia="MS Mincho"/>
                <w:sz w:val="28"/>
                <w:szCs w:val="28"/>
                <w:lang w:eastAsia="ja-JP"/>
              </w:rPr>
            </w:pPr>
            <w:r w:rsidRPr="00E743D4">
              <w:rPr>
                <w:rFonts w:eastAsia="Arial Unicode MS"/>
                <w:sz w:val="28"/>
                <w:szCs w:val="28"/>
                <w:lang w:eastAsia="ru-RU"/>
              </w:rPr>
              <w:t>Відсутні</w:t>
            </w:r>
            <w:r w:rsidRPr="00E743D4">
              <w:rPr>
                <w:rFonts w:eastAsia="MS Mincho"/>
                <w:sz w:val="28"/>
                <w:szCs w:val="28"/>
                <w:lang w:eastAsia="ja-JP"/>
              </w:rPr>
              <w:t>, оскільки не буде досягнуто цілей державного регулювання.</w:t>
            </w:r>
          </w:p>
          <w:p w14:paraId="60EE4E7F" w14:textId="77777777" w:rsidR="00E743D4" w:rsidRPr="00E743D4" w:rsidRDefault="00E743D4" w:rsidP="00E743D4">
            <w:pPr>
              <w:tabs>
                <w:tab w:val="left" w:pos="990"/>
              </w:tabs>
              <w:autoSpaceDE/>
              <w:autoSpaceDN/>
              <w:rPr>
                <w:rFonts w:eastAsia="MS Mincho"/>
                <w:sz w:val="28"/>
                <w:szCs w:val="28"/>
                <w:lang w:eastAsia="ja-JP"/>
              </w:rPr>
            </w:pPr>
          </w:p>
          <w:p w14:paraId="31464E15" w14:textId="77777777" w:rsidR="00E743D4" w:rsidRPr="00E743D4" w:rsidRDefault="00E743D4" w:rsidP="00E743D4">
            <w:pPr>
              <w:tabs>
                <w:tab w:val="left" w:pos="990"/>
              </w:tabs>
              <w:autoSpaceDE/>
              <w:autoSpaceDN/>
              <w:rPr>
                <w:b/>
                <w:sz w:val="28"/>
                <w:szCs w:val="28"/>
                <w:lang w:eastAsia="ru-RU"/>
              </w:rPr>
            </w:pPr>
            <w:r w:rsidRPr="00E743D4">
              <w:rPr>
                <w:b/>
                <w:sz w:val="28"/>
                <w:szCs w:val="28"/>
                <w:lang w:eastAsia="ru-RU"/>
              </w:rPr>
              <w:t>Для суб’єктів господарювання:</w:t>
            </w:r>
          </w:p>
          <w:p w14:paraId="712E4BB9" w14:textId="77777777" w:rsidR="00E743D4" w:rsidRPr="00E743D4" w:rsidRDefault="00E743D4" w:rsidP="00E743D4">
            <w:pPr>
              <w:tabs>
                <w:tab w:val="left" w:pos="-3686"/>
                <w:tab w:val="left" w:pos="990"/>
              </w:tabs>
              <w:autoSpaceDE/>
              <w:autoSpaceDN/>
              <w:rPr>
                <w:bCs/>
                <w:sz w:val="28"/>
                <w:szCs w:val="28"/>
                <w:lang w:eastAsia="ru-RU"/>
              </w:rPr>
            </w:pPr>
            <w:r w:rsidRPr="00E743D4">
              <w:rPr>
                <w:rFonts w:eastAsia="MS Mincho"/>
                <w:sz w:val="28"/>
                <w:szCs w:val="28"/>
                <w:lang w:eastAsia="ja-JP"/>
              </w:rPr>
              <w:t>Відсутні, оскільки не буде досягнуто цілей державного регулювання.</w:t>
            </w:r>
          </w:p>
        </w:tc>
        <w:tc>
          <w:tcPr>
            <w:tcW w:w="2295" w:type="dxa"/>
            <w:tcBorders>
              <w:top w:val="single" w:sz="4" w:space="0" w:color="auto"/>
              <w:left w:val="single" w:sz="4" w:space="0" w:color="auto"/>
              <w:bottom w:val="single" w:sz="4" w:space="0" w:color="auto"/>
              <w:right w:val="single" w:sz="4" w:space="0" w:color="auto"/>
            </w:tcBorders>
            <w:hideMark/>
          </w:tcPr>
          <w:p w14:paraId="181BFF15" w14:textId="77777777" w:rsidR="00E743D4" w:rsidRPr="00E743D4" w:rsidRDefault="00E743D4" w:rsidP="00E743D4">
            <w:pPr>
              <w:tabs>
                <w:tab w:val="left" w:pos="-3686"/>
                <w:tab w:val="left" w:pos="990"/>
              </w:tabs>
              <w:autoSpaceDE/>
              <w:autoSpaceDN/>
              <w:rPr>
                <w:sz w:val="28"/>
                <w:szCs w:val="28"/>
                <w:lang w:eastAsia="ru-RU"/>
              </w:rPr>
            </w:pPr>
            <w:r w:rsidRPr="00E743D4">
              <w:rPr>
                <w:sz w:val="28"/>
                <w:szCs w:val="28"/>
                <w:lang w:eastAsia="ru-RU"/>
              </w:rPr>
              <w:t>Дана альтернатива не забезпечує потреби у розв’язанні проблеми та досягнення встановлених цілей у Розділі II цього Аналізу.</w:t>
            </w:r>
          </w:p>
        </w:tc>
      </w:tr>
      <w:tr w:rsidR="002A154C" w:rsidRPr="00945E61" w14:paraId="1F8AB7E3" w14:textId="77777777" w:rsidTr="00E4202A">
        <w:trPr>
          <w:trHeight w:val="982"/>
        </w:trPr>
        <w:tc>
          <w:tcPr>
            <w:tcW w:w="2268" w:type="dxa"/>
            <w:tcBorders>
              <w:top w:val="single" w:sz="4" w:space="0" w:color="auto"/>
              <w:left w:val="single" w:sz="4" w:space="0" w:color="auto"/>
              <w:bottom w:val="single" w:sz="4" w:space="0" w:color="auto"/>
              <w:right w:val="single" w:sz="4" w:space="0" w:color="auto"/>
            </w:tcBorders>
            <w:hideMark/>
          </w:tcPr>
          <w:p w14:paraId="779BD1D4" w14:textId="77777777" w:rsidR="002A154C" w:rsidRPr="00945E61" w:rsidRDefault="002A154C" w:rsidP="002A154C">
            <w:pPr>
              <w:tabs>
                <w:tab w:val="left" w:pos="990"/>
              </w:tabs>
              <w:rPr>
                <w:sz w:val="28"/>
                <w:szCs w:val="28"/>
                <w:lang w:eastAsia="ru-RU"/>
              </w:rPr>
            </w:pPr>
            <w:r w:rsidRPr="00945E61">
              <w:rPr>
                <w:sz w:val="28"/>
                <w:szCs w:val="28"/>
                <w:lang w:eastAsia="ru-RU"/>
              </w:rPr>
              <w:t>Альтернатива 2.</w:t>
            </w:r>
          </w:p>
        </w:tc>
        <w:tc>
          <w:tcPr>
            <w:tcW w:w="2410" w:type="dxa"/>
            <w:tcBorders>
              <w:bottom w:val="single" w:sz="4" w:space="0" w:color="auto"/>
            </w:tcBorders>
            <w:vAlign w:val="center"/>
          </w:tcPr>
          <w:p w14:paraId="2FAF7EC3" w14:textId="6493C498" w:rsidR="002A154C" w:rsidRPr="005C0A6E" w:rsidRDefault="002A154C" w:rsidP="002A154C">
            <w:pPr>
              <w:spacing w:before="60" w:after="60"/>
              <w:jc w:val="both"/>
              <w:rPr>
                <w:spacing w:val="-2"/>
                <w:sz w:val="28"/>
                <w:szCs w:val="28"/>
              </w:rPr>
            </w:pPr>
            <w:r w:rsidRPr="002A154C">
              <w:rPr>
                <w:b/>
                <w:spacing w:val="-2"/>
                <w:sz w:val="28"/>
                <w:szCs w:val="28"/>
              </w:rPr>
              <w:t>Для держави</w:t>
            </w:r>
            <w:r w:rsidRPr="002A154C">
              <w:rPr>
                <w:spacing w:val="-2"/>
                <w:sz w:val="28"/>
                <w:szCs w:val="28"/>
                <w:lang w:val="ru-RU"/>
              </w:rPr>
              <w:t>:</w:t>
            </w:r>
            <w:r>
              <w:rPr>
                <w:spacing w:val="-2"/>
                <w:sz w:val="28"/>
                <w:szCs w:val="28"/>
              </w:rPr>
              <w:t xml:space="preserve"> </w:t>
            </w:r>
            <w:r>
              <w:rPr>
                <w:spacing w:val="-2"/>
                <w:sz w:val="28"/>
                <w:szCs w:val="28"/>
                <w:lang w:val="en-US"/>
              </w:rPr>
              <w:t>J</w:t>
            </w:r>
            <w:proofErr w:type="spellStart"/>
            <w:r w:rsidRPr="005C0A6E">
              <w:rPr>
                <w:spacing w:val="-2"/>
                <w:sz w:val="28"/>
                <w:szCs w:val="28"/>
              </w:rPr>
              <w:t>сновними</w:t>
            </w:r>
            <w:proofErr w:type="spellEnd"/>
            <w:r w:rsidRPr="005C0A6E">
              <w:rPr>
                <w:spacing w:val="-2"/>
                <w:sz w:val="28"/>
                <w:szCs w:val="28"/>
              </w:rPr>
              <w:t xml:space="preserve"> вигодами є:</w:t>
            </w:r>
          </w:p>
          <w:p w14:paraId="7A9EB995" w14:textId="77777777" w:rsidR="002A154C" w:rsidRPr="005C0A6E" w:rsidRDefault="002A154C" w:rsidP="002A154C">
            <w:pPr>
              <w:spacing w:before="60" w:after="60"/>
              <w:jc w:val="both"/>
              <w:rPr>
                <w:spacing w:val="-2"/>
                <w:sz w:val="28"/>
                <w:szCs w:val="28"/>
              </w:rPr>
            </w:pPr>
            <w:r w:rsidRPr="005C0A6E">
              <w:rPr>
                <w:spacing w:val="-2"/>
                <w:sz w:val="28"/>
                <w:szCs w:val="28"/>
              </w:rPr>
              <w:t xml:space="preserve">удосконалення нормативно-правового регулювання у </w:t>
            </w:r>
            <w:r w:rsidRPr="005C0A6E">
              <w:rPr>
                <w:spacing w:val="-2"/>
                <w:sz w:val="28"/>
                <w:szCs w:val="28"/>
              </w:rPr>
              <w:lastRenderedPageBreak/>
              <w:t>сфері обігу лікарських засобів;</w:t>
            </w:r>
          </w:p>
          <w:p w14:paraId="3642728E" w14:textId="77777777" w:rsidR="002A154C" w:rsidRPr="005C0A6E" w:rsidRDefault="002A154C" w:rsidP="002A154C">
            <w:pPr>
              <w:spacing w:before="60" w:after="60"/>
              <w:ind w:firstLine="567"/>
              <w:jc w:val="both"/>
              <w:rPr>
                <w:spacing w:val="-2"/>
                <w:sz w:val="28"/>
                <w:szCs w:val="28"/>
              </w:rPr>
            </w:pPr>
            <w:r w:rsidRPr="005C0A6E">
              <w:rPr>
                <w:spacing w:val="-2"/>
                <w:sz w:val="28"/>
                <w:szCs w:val="28"/>
              </w:rPr>
              <w:t>забезпечення більшої правової визначеності для закладів охорони здоров’я, ліцензіатів та органів державного нагляду (контролю);</w:t>
            </w:r>
          </w:p>
          <w:p w14:paraId="2E317AF1" w14:textId="77777777" w:rsidR="002A154C" w:rsidRPr="005C0A6E" w:rsidRDefault="002A154C" w:rsidP="002A154C">
            <w:pPr>
              <w:spacing w:before="60" w:after="60"/>
              <w:ind w:firstLine="567"/>
              <w:jc w:val="both"/>
              <w:rPr>
                <w:spacing w:val="-2"/>
                <w:sz w:val="28"/>
                <w:szCs w:val="28"/>
              </w:rPr>
            </w:pPr>
            <w:r w:rsidRPr="005C0A6E">
              <w:rPr>
                <w:spacing w:val="-2"/>
                <w:sz w:val="28"/>
                <w:szCs w:val="28"/>
              </w:rPr>
              <w:t>створення правового механізму для більш ефективного використання наявної інфраструктури ядерної медицини;</w:t>
            </w:r>
          </w:p>
          <w:p w14:paraId="3B4642B9" w14:textId="77777777" w:rsidR="002A154C" w:rsidRPr="005C0A6E" w:rsidRDefault="002A154C" w:rsidP="002A154C">
            <w:pPr>
              <w:spacing w:before="60" w:after="60"/>
              <w:ind w:firstLine="567"/>
              <w:jc w:val="both"/>
              <w:rPr>
                <w:spacing w:val="-2"/>
                <w:sz w:val="28"/>
                <w:szCs w:val="28"/>
              </w:rPr>
            </w:pPr>
            <w:r w:rsidRPr="005C0A6E">
              <w:rPr>
                <w:spacing w:val="-2"/>
                <w:sz w:val="28"/>
                <w:szCs w:val="28"/>
              </w:rPr>
              <w:t xml:space="preserve">сприяння підвищенню доступності сучасної діагностики та лікування із застосуванням </w:t>
            </w:r>
            <w:proofErr w:type="spellStart"/>
            <w:r w:rsidRPr="005C0A6E">
              <w:rPr>
                <w:spacing w:val="-2"/>
                <w:sz w:val="28"/>
                <w:szCs w:val="28"/>
              </w:rPr>
              <w:t>радіофармацевтичних</w:t>
            </w:r>
            <w:proofErr w:type="spellEnd"/>
            <w:r w:rsidRPr="005C0A6E">
              <w:rPr>
                <w:spacing w:val="-2"/>
                <w:sz w:val="28"/>
                <w:szCs w:val="28"/>
              </w:rPr>
              <w:t xml:space="preserve"> лікарських засобів;</w:t>
            </w:r>
          </w:p>
          <w:p w14:paraId="117A7E83" w14:textId="77777777" w:rsidR="002A154C" w:rsidRPr="005C0A6E" w:rsidRDefault="002A154C" w:rsidP="002A154C">
            <w:pPr>
              <w:spacing w:before="60" w:after="60"/>
              <w:ind w:firstLine="567"/>
              <w:jc w:val="both"/>
              <w:rPr>
                <w:spacing w:val="-2"/>
                <w:sz w:val="28"/>
                <w:szCs w:val="28"/>
              </w:rPr>
            </w:pPr>
            <w:r w:rsidRPr="005C0A6E">
              <w:rPr>
                <w:spacing w:val="-2"/>
                <w:sz w:val="28"/>
                <w:szCs w:val="28"/>
              </w:rPr>
              <w:t>забезпечення безперервності надання медичної допомоги пацієнтам, які потребують застосування методів ядерної медицини;</w:t>
            </w:r>
          </w:p>
          <w:p w14:paraId="2354301F" w14:textId="77777777" w:rsidR="002A154C" w:rsidRPr="005C0A6E" w:rsidRDefault="002A154C" w:rsidP="002A154C">
            <w:pPr>
              <w:spacing w:before="60" w:after="60"/>
              <w:ind w:firstLine="567"/>
              <w:jc w:val="both"/>
              <w:rPr>
                <w:spacing w:val="-2"/>
                <w:sz w:val="28"/>
                <w:szCs w:val="28"/>
              </w:rPr>
            </w:pPr>
            <w:r w:rsidRPr="005C0A6E">
              <w:rPr>
                <w:spacing w:val="-2"/>
                <w:sz w:val="28"/>
                <w:szCs w:val="28"/>
              </w:rPr>
              <w:t xml:space="preserve">зменшення ризику неоднакового застосування </w:t>
            </w:r>
            <w:r w:rsidRPr="005C0A6E">
              <w:rPr>
                <w:spacing w:val="-2"/>
                <w:sz w:val="28"/>
                <w:szCs w:val="28"/>
              </w:rPr>
              <w:lastRenderedPageBreak/>
              <w:t>пункту 164 Ліцензійних умов у практичній діяльності;</w:t>
            </w:r>
          </w:p>
          <w:p w14:paraId="6FC6E881" w14:textId="77777777" w:rsidR="002A154C" w:rsidRPr="005C0A6E" w:rsidRDefault="002A154C" w:rsidP="002A154C">
            <w:pPr>
              <w:spacing w:before="60" w:after="60"/>
              <w:ind w:firstLine="567"/>
              <w:jc w:val="both"/>
              <w:rPr>
                <w:spacing w:val="-2"/>
                <w:sz w:val="28"/>
                <w:szCs w:val="28"/>
              </w:rPr>
            </w:pPr>
            <w:r w:rsidRPr="005C0A6E">
              <w:rPr>
                <w:spacing w:val="-2"/>
                <w:sz w:val="28"/>
                <w:szCs w:val="28"/>
              </w:rPr>
              <w:t xml:space="preserve">збереження державного контролю за якістю, умовами транспортування, зберігання, отримання, вхідного контролю та використання </w:t>
            </w:r>
            <w:proofErr w:type="spellStart"/>
            <w:r w:rsidRPr="005C0A6E">
              <w:rPr>
                <w:spacing w:val="-2"/>
                <w:sz w:val="28"/>
                <w:szCs w:val="28"/>
              </w:rPr>
              <w:t>радіофармацевтичних</w:t>
            </w:r>
            <w:proofErr w:type="spellEnd"/>
            <w:r w:rsidRPr="005C0A6E">
              <w:rPr>
                <w:spacing w:val="-2"/>
                <w:sz w:val="28"/>
                <w:szCs w:val="28"/>
              </w:rPr>
              <w:t xml:space="preserve"> лікарських засобів;</w:t>
            </w:r>
          </w:p>
          <w:p w14:paraId="3CD29580" w14:textId="77777777" w:rsidR="002A154C" w:rsidRPr="005C0A6E" w:rsidRDefault="002A154C" w:rsidP="002A154C">
            <w:pPr>
              <w:spacing w:before="60" w:after="60"/>
              <w:ind w:firstLine="567"/>
              <w:jc w:val="both"/>
              <w:rPr>
                <w:spacing w:val="-2"/>
                <w:sz w:val="28"/>
                <w:szCs w:val="28"/>
              </w:rPr>
            </w:pPr>
            <w:r w:rsidRPr="005C0A6E">
              <w:rPr>
                <w:spacing w:val="-2"/>
                <w:sz w:val="28"/>
                <w:szCs w:val="28"/>
              </w:rPr>
              <w:t>недопущення неконтрольованого обігу таких лікарських засобів шляхом встановлення спеціальних умов їх передачі виключно між закладами охорони здоров’я;</w:t>
            </w:r>
          </w:p>
          <w:p w14:paraId="75BE140E" w14:textId="1EBD07BD" w:rsidR="002A154C" w:rsidRDefault="002A154C" w:rsidP="002A154C">
            <w:pPr>
              <w:spacing w:before="60" w:after="60"/>
              <w:ind w:firstLine="567"/>
              <w:jc w:val="both"/>
              <w:rPr>
                <w:spacing w:val="-2"/>
                <w:sz w:val="28"/>
                <w:szCs w:val="28"/>
              </w:rPr>
            </w:pPr>
            <w:r w:rsidRPr="005C0A6E">
              <w:rPr>
                <w:spacing w:val="-2"/>
                <w:sz w:val="28"/>
                <w:szCs w:val="28"/>
              </w:rPr>
              <w:t>реалізація державної політики у сфері охорони здоров’я, спрямованої на забезпечення доступності, якості та безпеки медичної допомоги.</w:t>
            </w:r>
          </w:p>
          <w:p w14:paraId="54DEA537" w14:textId="2C420CAF" w:rsidR="002A154C" w:rsidRPr="002A154C" w:rsidRDefault="002A154C" w:rsidP="002A154C">
            <w:pPr>
              <w:spacing w:before="60" w:after="60"/>
              <w:jc w:val="both"/>
              <w:rPr>
                <w:b/>
                <w:spacing w:val="-2"/>
                <w:sz w:val="28"/>
                <w:szCs w:val="28"/>
                <w:lang w:val="ru-RU"/>
              </w:rPr>
            </w:pPr>
            <w:r w:rsidRPr="002A154C">
              <w:rPr>
                <w:b/>
                <w:spacing w:val="-2"/>
                <w:sz w:val="28"/>
                <w:szCs w:val="28"/>
                <w:lang w:val="ru-RU"/>
              </w:rPr>
              <w:t xml:space="preserve">Для </w:t>
            </w:r>
            <w:proofErr w:type="spellStart"/>
            <w:r w:rsidRPr="002A154C">
              <w:rPr>
                <w:b/>
                <w:spacing w:val="-2"/>
                <w:sz w:val="28"/>
                <w:szCs w:val="28"/>
                <w:lang w:val="ru-RU"/>
              </w:rPr>
              <w:t>громадян</w:t>
            </w:r>
            <w:proofErr w:type="spellEnd"/>
            <w:r w:rsidRPr="002A154C">
              <w:rPr>
                <w:b/>
                <w:spacing w:val="-2"/>
                <w:sz w:val="28"/>
                <w:szCs w:val="28"/>
                <w:lang w:val="ru-RU"/>
              </w:rPr>
              <w:t>:</w:t>
            </w:r>
          </w:p>
          <w:p w14:paraId="4ABB0171" w14:textId="03288CE0" w:rsidR="002A154C" w:rsidRPr="002A154C" w:rsidRDefault="002A154C" w:rsidP="002A154C">
            <w:pPr>
              <w:tabs>
                <w:tab w:val="left" w:pos="990"/>
              </w:tabs>
              <w:adjustRightInd w:val="0"/>
              <w:ind w:firstLine="201"/>
              <w:jc w:val="both"/>
              <w:rPr>
                <w:bCs/>
                <w:sz w:val="28"/>
                <w:szCs w:val="28"/>
                <w:lang w:eastAsia="uk-UA"/>
              </w:rPr>
            </w:pPr>
            <w:r>
              <w:rPr>
                <w:bCs/>
                <w:sz w:val="28"/>
                <w:szCs w:val="28"/>
                <w:lang w:eastAsia="uk-UA"/>
              </w:rPr>
              <w:t>О</w:t>
            </w:r>
            <w:r w:rsidRPr="002A154C">
              <w:rPr>
                <w:bCs/>
                <w:sz w:val="28"/>
                <w:szCs w:val="28"/>
                <w:lang w:eastAsia="uk-UA"/>
              </w:rPr>
              <w:t>чікуваними вигодами є:</w:t>
            </w:r>
          </w:p>
          <w:p w14:paraId="03332F69" w14:textId="77777777" w:rsidR="002A154C" w:rsidRPr="002A154C" w:rsidRDefault="002A154C" w:rsidP="002A154C">
            <w:pPr>
              <w:tabs>
                <w:tab w:val="left" w:pos="990"/>
              </w:tabs>
              <w:adjustRightInd w:val="0"/>
              <w:ind w:firstLine="201"/>
              <w:jc w:val="both"/>
              <w:rPr>
                <w:bCs/>
                <w:sz w:val="28"/>
                <w:szCs w:val="28"/>
                <w:lang w:eastAsia="uk-UA"/>
              </w:rPr>
            </w:pPr>
            <w:r w:rsidRPr="002A154C">
              <w:rPr>
                <w:bCs/>
                <w:sz w:val="28"/>
                <w:szCs w:val="28"/>
                <w:lang w:eastAsia="uk-UA"/>
              </w:rPr>
              <w:t xml:space="preserve">підвищення доступності медичних послуг, що потребують </w:t>
            </w:r>
            <w:r w:rsidRPr="002A154C">
              <w:rPr>
                <w:bCs/>
                <w:sz w:val="28"/>
                <w:szCs w:val="28"/>
                <w:lang w:eastAsia="uk-UA"/>
              </w:rPr>
              <w:lastRenderedPageBreak/>
              <w:t xml:space="preserve">застосування </w:t>
            </w:r>
            <w:proofErr w:type="spellStart"/>
            <w:r w:rsidRPr="002A154C">
              <w:rPr>
                <w:bCs/>
                <w:sz w:val="28"/>
                <w:szCs w:val="28"/>
                <w:lang w:eastAsia="uk-UA"/>
              </w:rPr>
              <w:t>радіофармацевтичних</w:t>
            </w:r>
            <w:proofErr w:type="spellEnd"/>
            <w:r w:rsidRPr="002A154C">
              <w:rPr>
                <w:bCs/>
                <w:sz w:val="28"/>
                <w:szCs w:val="28"/>
                <w:lang w:eastAsia="uk-UA"/>
              </w:rPr>
              <w:t xml:space="preserve"> лікарських засобів;</w:t>
            </w:r>
          </w:p>
          <w:p w14:paraId="5DAE7D13" w14:textId="77777777" w:rsidR="002A154C" w:rsidRPr="002A154C" w:rsidRDefault="002A154C" w:rsidP="002A154C">
            <w:pPr>
              <w:tabs>
                <w:tab w:val="left" w:pos="990"/>
              </w:tabs>
              <w:adjustRightInd w:val="0"/>
              <w:ind w:firstLine="201"/>
              <w:jc w:val="both"/>
              <w:rPr>
                <w:bCs/>
                <w:sz w:val="28"/>
                <w:szCs w:val="28"/>
                <w:lang w:eastAsia="uk-UA"/>
              </w:rPr>
            </w:pPr>
            <w:r w:rsidRPr="002A154C">
              <w:rPr>
                <w:bCs/>
                <w:sz w:val="28"/>
                <w:szCs w:val="28"/>
                <w:lang w:eastAsia="uk-UA"/>
              </w:rPr>
              <w:t>зменшення ризику перенесення або скасування медичних процедур через відсутність правового механізму оперативного отримання відповідних лікарських засобів іншим закладом охорони здоров’я;</w:t>
            </w:r>
          </w:p>
          <w:p w14:paraId="0A012902" w14:textId="77777777" w:rsidR="002A154C" w:rsidRPr="002A154C" w:rsidRDefault="002A154C" w:rsidP="002A154C">
            <w:pPr>
              <w:tabs>
                <w:tab w:val="left" w:pos="990"/>
              </w:tabs>
              <w:adjustRightInd w:val="0"/>
              <w:ind w:firstLine="201"/>
              <w:jc w:val="both"/>
              <w:rPr>
                <w:bCs/>
                <w:sz w:val="28"/>
                <w:szCs w:val="28"/>
                <w:lang w:eastAsia="uk-UA"/>
              </w:rPr>
            </w:pPr>
            <w:r w:rsidRPr="002A154C">
              <w:rPr>
                <w:bCs/>
                <w:sz w:val="28"/>
                <w:szCs w:val="28"/>
                <w:lang w:eastAsia="uk-UA"/>
              </w:rPr>
              <w:t>забезпечення більшої безперервності надання медичної допомоги пацієнтам;</w:t>
            </w:r>
          </w:p>
          <w:p w14:paraId="698EF9CE" w14:textId="77777777" w:rsidR="002A154C" w:rsidRPr="002A154C" w:rsidRDefault="002A154C" w:rsidP="002A154C">
            <w:pPr>
              <w:tabs>
                <w:tab w:val="left" w:pos="990"/>
              </w:tabs>
              <w:adjustRightInd w:val="0"/>
              <w:ind w:firstLine="201"/>
              <w:jc w:val="both"/>
              <w:rPr>
                <w:bCs/>
                <w:sz w:val="28"/>
                <w:szCs w:val="28"/>
                <w:lang w:eastAsia="uk-UA"/>
              </w:rPr>
            </w:pPr>
            <w:r w:rsidRPr="002A154C">
              <w:rPr>
                <w:bCs/>
                <w:sz w:val="28"/>
                <w:szCs w:val="28"/>
                <w:lang w:eastAsia="uk-UA"/>
              </w:rPr>
              <w:t xml:space="preserve">можливість більш ефективного використання </w:t>
            </w:r>
            <w:proofErr w:type="spellStart"/>
            <w:r w:rsidRPr="002A154C">
              <w:rPr>
                <w:bCs/>
                <w:sz w:val="28"/>
                <w:szCs w:val="28"/>
                <w:lang w:eastAsia="uk-UA"/>
              </w:rPr>
              <w:t>радіофармацевтичних</w:t>
            </w:r>
            <w:proofErr w:type="spellEnd"/>
            <w:r w:rsidRPr="002A154C">
              <w:rPr>
                <w:bCs/>
                <w:sz w:val="28"/>
                <w:szCs w:val="28"/>
                <w:lang w:eastAsia="uk-UA"/>
              </w:rPr>
              <w:t xml:space="preserve"> лікарських засобів з урахуванням їх специфіки, зокрема короткого періоду напіврозпаду та необхідності швидкого використання після виготовлення;</w:t>
            </w:r>
          </w:p>
          <w:p w14:paraId="2D124A00" w14:textId="66D79C4D" w:rsidR="002A154C" w:rsidRDefault="002A154C" w:rsidP="002A154C">
            <w:pPr>
              <w:tabs>
                <w:tab w:val="left" w:pos="990"/>
              </w:tabs>
              <w:adjustRightInd w:val="0"/>
              <w:ind w:firstLine="201"/>
              <w:jc w:val="both"/>
              <w:rPr>
                <w:bCs/>
                <w:sz w:val="28"/>
                <w:szCs w:val="28"/>
                <w:lang w:eastAsia="uk-UA"/>
              </w:rPr>
            </w:pPr>
            <w:r w:rsidRPr="002A154C">
              <w:rPr>
                <w:bCs/>
                <w:sz w:val="28"/>
                <w:szCs w:val="28"/>
                <w:lang w:eastAsia="uk-UA"/>
              </w:rPr>
              <w:t xml:space="preserve">підвищення рівня правової визначеності та </w:t>
            </w:r>
            <w:r w:rsidRPr="002A154C">
              <w:rPr>
                <w:bCs/>
                <w:sz w:val="28"/>
                <w:szCs w:val="28"/>
                <w:lang w:eastAsia="uk-UA"/>
              </w:rPr>
              <w:lastRenderedPageBreak/>
              <w:t>безпеки для пацієнтів, оскільки передача таких лікарських засобів здійснюватиметься за умов дотримання вимог щодо транспортування, зберігання, вхідного контролю, належного використання медичним персоналом та радіаційної безпеки.</w:t>
            </w:r>
          </w:p>
          <w:p w14:paraId="789417C0" w14:textId="0585C947" w:rsidR="002A154C" w:rsidRPr="00E1156D" w:rsidRDefault="002A154C" w:rsidP="002A154C">
            <w:pPr>
              <w:tabs>
                <w:tab w:val="left" w:pos="990"/>
              </w:tabs>
              <w:adjustRightInd w:val="0"/>
              <w:jc w:val="both"/>
              <w:rPr>
                <w:b/>
                <w:bCs/>
                <w:sz w:val="28"/>
                <w:szCs w:val="28"/>
                <w:lang w:val="ru-RU" w:eastAsia="uk-UA"/>
              </w:rPr>
            </w:pPr>
            <w:r w:rsidRPr="002A154C">
              <w:rPr>
                <w:b/>
                <w:bCs/>
                <w:sz w:val="28"/>
                <w:szCs w:val="28"/>
                <w:lang w:eastAsia="uk-UA"/>
              </w:rPr>
              <w:t>Для суб’єктів господарювання</w:t>
            </w:r>
          </w:p>
          <w:p w14:paraId="4408A9BA" w14:textId="15F29E90" w:rsidR="002A154C" w:rsidRPr="002A154C" w:rsidRDefault="002A154C" w:rsidP="002A154C">
            <w:pPr>
              <w:tabs>
                <w:tab w:val="left" w:pos="990"/>
              </w:tabs>
              <w:adjustRightInd w:val="0"/>
              <w:jc w:val="both"/>
              <w:rPr>
                <w:bCs/>
                <w:sz w:val="28"/>
                <w:szCs w:val="28"/>
                <w:lang w:eastAsia="uk-UA"/>
              </w:rPr>
            </w:pPr>
            <w:r w:rsidRPr="002A154C">
              <w:rPr>
                <w:bCs/>
                <w:sz w:val="28"/>
                <w:szCs w:val="28"/>
                <w:lang w:eastAsia="uk-UA"/>
              </w:rPr>
              <w:t>Основними вигодами є:</w:t>
            </w:r>
          </w:p>
          <w:p w14:paraId="1B6428E7" w14:textId="77777777" w:rsidR="002A154C" w:rsidRPr="002A154C" w:rsidRDefault="002A154C" w:rsidP="002A154C">
            <w:pPr>
              <w:tabs>
                <w:tab w:val="left" w:pos="990"/>
              </w:tabs>
              <w:adjustRightInd w:val="0"/>
              <w:jc w:val="both"/>
              <w:rPr>
                <w:bCs/>
                <w:sz w:val="28"/>
                <w:szCs w:val="28"/>
                <w:lang w:eastAsia="uk-UA"/>
              </w:rPr>
            </w:pPr>
            <w:r w:rsidRPr="002A154C">
              <w:rPr>
                <w:bCs/>
                <w:sz w:val="28"/>
                <w:szCs w:val="28"/>
                <w:lang w:eastAsia="uk-UA"/>
              </w:rPr>
              <w:t xml:space="preserve">усунення правової невизначеності щодо можливості передачі </w:t>
            </w:r>
            <w:proofErr w:type="spellStart"/>
            <w:r w:rsidRPr="002A154C">
              <w:rPr>
                <w:bCs/>
                <w:sz w:val="28"/>
                <w:szCs w:val="28"/>
                <w:lang w:eastAsia="uk-UA"/>
              </w:rPr>
              <w:t>радіофармацевтичних</w:t>
            </w:r>
            <w:proofErr w:type="spellEnd"/>
            <w:r w:rsidRPr="002A154C">
              <w:rPr>
                <w:bCs/>
                <w:sz w:val="28"/>
                <w:szCs w:val="28"/>
                <w:lang w:eastAsia="uk-UA"/>
              </w:rPr>
              <w:t xml:space="preserve"> лікарських засобів між закладами охорони здоров’я;</w:t>
            </w:r>
          </w:p>
          <w:p w14:paraId="6C81E1B5" w14:textId="77777777" w:rsidR="002A154C" w:rsidRPr="002A154C" w:rsidRDefault="002A154C" w:rsidP="002A154C">
            <w:pPr>
              <w:tabs>
                <w:tab w:val="left" w:pos="990"/>
              </w:tabs>
              <w:adjustRightInd w:val="0"/>
              <w:jc w:val="both"/>
              <w:rPr>
                <w:bCs/>
                <w:sz w:val="28"/>
                <w:szCs w:val="28"/>
                <w:lang w:eastAsia="uk-UA"/>
              </w:rPr>
            </w:pPr>
            <w:r w:rsidRPr="002A154C">
              <w:rPr>
                <w:bCs/>
                <w:sz w:val="28"/>
                <w:szCs w:val="28"/>
                <w:lang w:eastAsia="uk-UA"/>
              </w:rPr>
              <w:t xml:space="preserve">створення прозорого правового механізму </w:t>
            </w:r>
            <w:proofErr w:type="spellStart"/>
            <w:r w:rsidRPr="002A154C">
              <w:rPr>
                <w:bCs/>
                <w:sz w:val="28"/>
                <w:szCs w:val="28"/>
                <w:lang w:eastAsia="uk-UA"/>
              </w:rPr>
              <w:t>міжзакладного</w:t>
            </w:r>
            <w:proofErr w:type="spellEnd"/>
            <w:r w:rsidRPr="002A154C">
              <w:rPr>
                <w:bCs/>
                <w:sz w:val="28"/>
                <w:szCs w:val="28"/>
                <w:lang w:eastAsia="uk-UA"/>
              </w:rPr>
              <w:t xml:space="preserve"> забезпечення </w:t>
            </w:r>
            <w:proofErr w:type="spellStart"/>
            <w:r w:rsidRPr="002A154C">
              <w:rPr>
                <w:bCs/>
                <w:sz w:val="28"/>
                <w:szCs w:val="28"/>
                <w:lang w:eastAsia="uk-UA"/>
              </w:rPr>
              <w:t>радіофармацевтичними</w:t>
            </w:r>
            <w:proofErr w:type="spellEnd"/>
            <w:r w:rsidRPr="002A154C">
              <w:rPr>
                <w:bCs/>
                <w:sz w:val="28"/>
                <w:szCs w:val="28"/>
                <w:lang w:eastAsia="uk-UA"/>
              </w:rPr>
              <w:t xml:space="preserve"> лікарськими засобами;</w:t>
            </w:r>
          </w:p>
          <w:p w14:paraId="4DBCDB02" w14:textId="77777777" w:rsidR="002A154C" w:rsidRPr="002A154C" w:rsidRDefault="002A154C" w:rsidP="002A154C">
            <w:pPr>
              <w:tabs>
                <w:tab w:val="left" w:pos="990"/>
              </w:tabs>
              <w:adjustRightInd w:val="0"/>
              <w:jc w:val="both"/>
              <w:rPr>
                <w:bCs/>
                <w:sz w:val="28"/>
                <w:szCs w:val="28"/>
                <w:lang w:eastAsia="uk-UA"/>
              </w:rPr>
            </w:pPr>
            <w:r w:rsidRPr="002A154C">
              <w:rPr>
                <w:bCs/>
                <w:sz w:val="28"/>
                <w:szCs w:val="28"/>
                <w:lang w:eastAsia="uk-UA"/>
              </w:rPr>
              <w:t xml:space="preserve">можливість більш ефективного використання наявних </w:t>
            </w:r>
            <w:r w:rsidRPr="002A154C">
              <w:rPr>
                <w:bCs/>
                <w:sz w:val="28"/>
                <w:szCs w:val="28"/>
                <w:lang w:eastAsia="uk-UA"/>
              </w:rPr>
              <w:lastRenderedPageBreak/>
              <w:t xml:space="preserve">виробничих </w:t>
            </w:r>
            <w:proofErr w:type="spellStart"/>
            <w:r w:rsidRPr="002A154C">
              <w:rPr>
                <w:bCs/>
                <w:sz w:val="28"/>
                <w:szCs w:val="28"/>
                <w:lang w:eastAsia="uk-UA"/>
              </w:rPr>
              <w:t>потужностей</w:t>
            </w:r>
            <w:proofErr w:type="spellEnd"/>
            <w:r w:rsidRPr="002A154C">
              <w:rPr>
                <w:bCs/>
                <w:sz w:val="28"/>
                <w:szCs w:val="28"/>
                <w:lang w:eastAsia="uk-UA"/>
              </w:rPr>
              <w:t xml:space="preserve"> аптек при закладах охорони здоров’я;</w:t>
            </w:r>
          </w:p>
          <w:p w14:paraId="612AB81D" w14:textId="77777777" w:rsidR="002A154C" w:rsidRPr="002A154C" w:rsidRDefault="002A154C" w:rsidP="002A154C">
            <w:pPr>
              <w:tabs>
                <w:tab w:val="left" w:pos="990"/>
              </w:tabs>
              <w:adjustRightInd w:val="0"/>
              <w:jc w:val="both"/>
              <w:rPr>
                <w:bCs/>
                <w:sz w:val="28"/>
                <w:szCs w:val="28"/>
                <w:lang w:eastAsia="uk-UA"/>
              </w:rPr>
            </w:pPr>
            <w:r w:rsidRPr="002A154C">
              <w:rPr>
                <w:bCs/>
                <w:sz w:val="28"/>
                <w:szCs w:val="28"/>
                <w:lang w:eastAsia="uk-UA"/>
              </w:rPr>
              <w:t>зменшення ризику неоднакового застосування Ліцензійних умов ліцензіатами та органами державного нагляду (контролю);</w:t>
            </w:r>
          </w:p>
          <w:p w14:paraId="3EE608F3" w14:textId="77777777" w:rsidR="002A154C" w:rsidRPr="002A154C" w:rsidRDefault="002A154C" w:rsidP="002A154C">
            <w:pPr>
              <w:tabs>
                <w:tab w:val="left" w:pos="990"/>
              </w:tabs>
              <w:adjustRightInd w:val="0"/>
              <w:jc w:val="both"/>
              <w:rPr>
                <w:bCs/>
                <w:sz w:val="28"/>
                <w:szCs w:val="28"/>
                <w:lang w:eastAsia="uk-UA"/>
              </w:rPr>
            </w:pPr>
            <w:r w:rsidRPr="002A154C">
              <w:rPr>
                <w:bCs/>
                <w:sz w:val="28"/>
                <w:szCs w:val="28"/>
                <w:lang w:eastAsia="uk-UA"/>
              </w:rPr>
              <w:t>зменшення потреби у зверненнях за індивідуальними роз’ясненнями щодо можливості передачі таких лікарських засобів;</w:t>
            </w:r>
          </w:p>
          <w:p w14:paraId="19F23902" w14:textId="77777777" w:rsidR="002A154C" w:rsidRPr="002A154C" w:rsidRDefault="002A154C" w:rsidP="002A154C">
            <w:pPr>
              <w:tabs>
                <w:tab w:val="left" w:pos="990"/>
              </w:tabs>
              <w:adjustRightInd w:val="0"/>
              <w:jc w:val="both"/>
              <w:rPr>
                <w:bCs/>
                <w:sz w:val="28"/>
                <w:szCs w:val="28"/>
                <w:lang w:eastAsia="uk-UA"/>
              </w:rPr>
            </w:pPr>
            <w:r w:rsidRPr="002A154C">
              <w:rPr>
                <w:bCs/>
                <w:sz w:val="28"/>
                <w:szCs w:val="28"/>
                <w:lang w:eastAsia="uk-UA"/>
              </w:rPr>
              <w:t xml:space="preserve">підвищення прогнозованості господарської діяльності у сфері виготовлення та використання </w:t>
            </w:r>
            <w:proofErr w:type="spellStart"/>
            <w:r w:rsidRPr="002A154C">
              <w:rPr>
                <w:bCs/>
                <w:sz w:val="28"/>
                <w:szCs w:val="28"/>
                <w:lang w:eastAsia="uk-UA"/>
              </w:rPr>
              <w:t>радіофармацевтичних</w:t>
            </w:r>
            <w:proofErr w:type="spellEnd"/>
            <w:r w:rsidRPr="002A154C">
              <w:rPr>
                <w:bCs/>
                <w:sz w:val="28"/>
                <w:szCs w:val="28"/>
                <w:lang w:eastAsia="uk-UA"/>
              </w:rPr>
              <w:t xml:space="preserve"> лікарських засобів;</w:t>
            </w:r>
          </w:p>
          <w:p w14:paraId="7C81B653" w14:textId="77777777" w:rsidR="002A154C" w:rsidRPr="002A154C" w:rsidRDefault="002A154C" w:rsidP="002A154C">
            <w:pPr>
              <w:tabs>
                <w:tab w:val="left" w:pos="990"/>
              </w:tabs>
              <w:adjustRightInd w:val="0"/>
              <w:jc w:val="both"/>
              <w:rPr>
                <w:b/>
                <w:bCs/>
                <w:sz w:val="28"/>
                <w:szCs w:val="28"/>
                <w:lang w:eastAsia="uk-UA"/>
              </w:rPr>
            </w:pPr>
            <w:r w:rsidRPr="002A154C">
              <w:rPr>
                <w:bCs/>
                <w:sz w:val="28"/>
                <w:szCs w:val="28"/>
                <w:lang w:eastAsia="uk-UA"/>
              </w:rPr>
              <w:t>можливість забезпечення</w:t>
            </w:r>
            <w:r w:rsidRPr="002A154C">
              <w:rPr>
                <w:b/>
                <w:bCs/>
                <w:sz w:val="28"/>
                <w:szCs w:val="28"/>
                <w:lang w:eastAsia="uk-UA"/>
              </w:rPr>
              <w:t xml:space="preserve"> </w:t>
            </w:r>
            <w:r w:rsidRPr="002A154C">
              <w:rPr>
                <w:bCs/>
                <w:sz w:val="28"/>
                <w:szCs w:val="28"/>
                <w:lang w:eastAsia="uk-UA"/>
              </w:rPr>
              <w:t>безперервності надання медичних послуг із застосуванням методів ядерної медицини.</w:t>
            </w:r>
          </w:p>
          <w:p w14:paraId="78875EAA" w14:textId="77777777" w:rsidR="002A154C" w:rsidRPr="002A154C" w:rsidRDefault="002A154C" w:rsidP="002A154C">
            <w:pPr>
              <w:tabs>
                <w:tab w:val="left" w:pos="990"/>
              </w:tabs>
              <w:adjustRightInd w:val="0"/>
              <w:jc w:val="both"/>
              <w:rPr>
                <w:b/>
                <w:bCs/>
                <w:sz w:val="28"/>
                <w:szCs w:val="28"/>
                <w:lang w:eastAsia="uk-UA"/>
              </w:rPr>
            </w:pPr>
          </w:p>
          <w:p w14:paraId="12F1524C" w14:textId="77777777" w:rsidR="002A154C" w:rsidRPr="002A154C" w:rsidRDefault="002A154C" w:rsidP="002A154C">
            <w:pPr>
              <w:tabs>
                <w:tab w:val="left" w:pos="990"/>
              </w:tabs>
              <w:adjustRightInd w:val="0"/>
              <w:jc w:val="both"/>
              <w:rPr>
                <w:b/>
                <w:bCs/>
                <w:sz w:val="28"/>
                <w:szCs w:val="28"/>
                <w:lang w:val="ru-RU" w:eastAsia="uk-UA"/>
              </w:rPr>
            </w:pPr>
          </w:p>
          <w:p w14:paraId="5628E003" w14:textId="5CB5C2C1" w:rsidR="002A154C" w:rsidRPr="00945E61" w:rsidRDefault="002A154C" w:rsidP="002A154C">
            <w:pPr>
              <w:tabs>
                <w:tab w:val="left" w:pos="990"/>
              </w:tabs>
              <w:adjustRightInd w:val="0"/>
              <w:ind w:firstLine="201"/>
              <w:jc w:val="both"/>
              <w:rPr>
                <w:bCs/>
                <w:sz w:val="28"/>
                <w:szCs w:val="28"/>
                <w:lang w:eastAsia="uk-UA"/>
              </w:rPr>
            </w:pPr>
          </w:p>
        </w:tc>
        <w:tc>
          <w:tcPr>
            <w:tcW w:w="2792" w:type="dxa"/>
            <w:gridSpan w:val="2"/>
            <w:tcBorders>
              <w:top w:val="single" w:sz="4" w:space="0" w:color="auto"/>
              <w:left w:val="single" w:sz="4" w:space="0" w:color="auto"/>
              <w:bottom w:val="single" w:sz="4" w:space="0" w:color="auto"/>
              <w:right w:val="single" w:sz="4" w:space="0" w:color="auto"/>
            </w:tcBorders>
          </w:tcPr>
          <w:p w14:paraId="7926A6EE" w14:textId="77777777" w:rsidR="002A154C" w:rsidRPr="00945E61" w:rsidRDefault="002A154C" w:rsidP="002A154C">
            <w:pPr>
              <w:tabs>
                <w:tab w:val="left" w:pos="-3686"/>
                <w:tab w:val="left" w:pos="990"/>
              </w:tabs>
              <w:rPr>
                <w:b/>
                <w:bCs/>
                <w:sz w:val="28"/>
                <w:szCs w:val="28"/>
              </w:rPr>
            </w:pPr>
            <w:r w:rsidRPr="00945E61">
              <w:rPr>
                <w:b/>
                <w:bCs/>
                <w:sz w:val="28"/>
                <w:szCs w:val="28"/>
              </w:rPr>
              <w:lastRenderedPageBreak/>
              <w:t>Для держави:</w:t>
            </w:r>
          </w:p>
          <w:p w14:paraId="5ADF027A" w14:textId="77777777" w:rsidR="002A154C" w:rsidRPr="00945E61" w:rsidRDefault="002A154C" w:rsidP="002A154C">
            <w:pPr>
              <w:tabs>
                <w:tab w:val="left" w:pos="-3686"/>
                <w:tab w:val="left" w:pos="990"/>
              </w:tabs>
              <w:rPr>
                <w:b/>
                <w:bCs/>
                <w:sz w:val="28"/>
                <w:szCs w:val="28"/>
              </w:rPr>
            </w:pPr>
          </w:p>
          <w:p w14:paraId="386EF2A3" w14:textId="77777777" w:rsidR="002A154C" w:rsidRPr="00945E61" w:rsidRDefault="002A154C" w:rsidP="002A154C">
            <w:pPr>
              <w:tabs>
                <w:tab w:val="left" w:pos="-3686"/>
                <w:tab w:val="left" w:pos="990"/>
              </w:tabs>
              <w:rPr>
                <w:sz w:val="28"/>
                <w:szCs w:val="28"/>
              </w:rPr>
            </w:pPr>
            <w:r w:rsidRPr="00945E61">
              <w:rPr>
                <w:sz w:val="28"/>
                <w:szCs w:val="28"/>
              </w:rPr>
              <w:t xml:space="preserve">Додаткові витрати відсутні. Виконання регуляторного </w:t>
            </w:r>
            <w:proofErr w:type="spellStart"/>
            <w:r w:rsidRPr="00945E61">
              <w:rPr>
                <w:sz w:val="28"/>
                <w:szCs w:val="28"/>
              </w:rPr>
              <w:t>акта</w:t>
            </w:r>
            <w:proofErr w:type="spellEnd"/>
            <w:r w:rsidRPr="00945E61">
              <w:rPr>
                <w:sz w:val="28"/>
                <w:szCs w:val="28"/>
              </w:rPr>
              <w:t xml:space="preserve"> забезпечується у межах кошторисних витрат для органів </w:t>
            </w:r>
            <w:r w:rsidRPr="00945E61">
              <w:rPr>
                <w:sz w:val="28"/>
                <w:szCs w:val="28"/>
              </w:rPr>
              <w:lastRenderedPageBreak/>
              <w:t>виконавчої влади, передбачених у бюджеті.</w:t>
            </w:r>
          </w:p>
          <w:p w14:paraId="135F3BC6" w14:textId="77777777" w:rsidR="002A154C" w:rsidRPr="00945E61" w:rsidRDefault="002A154C" w:rsidP="002A154C">
            <w:pPr>
              <w:tabs>
                <w:tab w:val="left" w:pos="-3686"/>
                <w:tab w:val="left" w:pos="990"/>
              </w:tabs>
              <w:rPr>
                <w:sz w:val="28"/>
                <w:szCs w:val="28"/>
              </w:rPr>
            </w:pPr>
          </w:p>
          <w:p w14:paraId="4784C544" w14:textId="77777777" w:rsidR="002A154C" w:rsidRPr="00945E61" w:rsidRDefault="002A154C" w:rsidP="002A154C">
            <w:pPr>
              <w:tabs>
                <w:tab w:val="left" w:pos="-3686"/>
                <w:tab w:val="left" w:pos="990"/>
              </w:tabs>
              <w:rPr>
                <w:b/>
                <w:bCs/>
                <w:sz w:val="28"/>
                <w:szCs w:val="28"/>
              </w:rPr>
            </w:pPr>
          </w:p>
          <w:p w14:paraId="4B908D3B" w14:textId="77777777" w:rsidR="002A154C" w:rsidRPr="00945E61" w:rsidRDefault="002A154C" w:rsidP="002A154C">
            <w:pPr>
              <w:tabs>
                <w:tab w:val="left" w:pos="-3686"/>
                <w:tab w:val="left" w:pos="990"/>
              </w:tabs>
              <w:rPr>
                <w:b/>
                <w:bCs/>
                <w:sz w:val="28"/>
                <w:szCs w:val="28"/>
              </w:rPr>
            </w:pPr>
          </w:p>
          <w:p w14:paraId="0386EDE0" w14:textId="77777777" w:rsidR="002A154C" w:rsidRPr="00945E61" w:rsidRDefault="002A154C" w:rsidP="002A154C">
            <w:pPr>
              <w:tabs>
                <w:tab w:val="left" w:pos="-3686"/>
                <w:tab w:val="left" w:pos="990"/>
              </w:tabs>
              <w:rPr>
                <w:b/>
                <w:bCs/>
                <w:sz w:val="28"/>
                <w:szCs w:val="28"/>
              </w:rPr>
            </w:pPr>
          </w:p>
          <w:p w14:paraId="6A604AE4" w14:textId="77777777" w:rsidR="002A154C" w:rsidRPr="00945E61" w:rsidRDefault="002A154C" w:rsidP="002A154C">
            <w:pPr>
              <w:tabs>
                <w:tab w:val="left" w:pos="-3686"/>
                <w:tab w:val="left" w:pos="990"/>
              </w:tabs>
              <w:rPr>
                <w:b/>
                <w:bCs/>
                <w:sz w:val="28"/>
                <w:szCs w:val="28"/>
              </w:rPr>
            </w:pPr>
          </w:p>
          <w:p w14:paraId="0B260697" w14:textId="77777777" w:rsidR="002A154C" w:rsidRPr="00945E61" w:rsidRDefault="002A154C" w:rsidP="002A154C">
            <w:pPr>
              <w:tabs>
                <w:tab w:val="left" w:pos="-3686"/>
                <w:tab w:val="left" w:pos="990"/>
              </w:tabs>
              <w:rPr>
                <w:b/>
                <w:bCs/>
                <w:sz w:val="28"/>
                <w:szCs w:val="28"/>
              </w:rPr>
            </w:pPr>
          </w:p>
          <w:p w14:paraId="4CD788B3" w14:textId="77777777" w:rsidR="002A154C" w:rsidRPr="00945E61" w:rsidRDefault="002A154C" w:rsidP="002A154C">
            <w:pPr>
              <w:tabs>
                <w:tab w:val="left" w:pos="-3686"/>
                <w:tab w:val="left" w:pos="990"/>
              </w:tabs>
              <w:rPr>
                <w:b/>
                <w:bCs/>
                <w:sz w:val="28"/>
                <w:szCs w:val="28"/>
              </w:rPr>
            </w:pPr>
          </w:p>
          <w:p w14:paraId="03A41D90" w14:textId="77777777" w:rsidR="002A154C" w:rsidRPr="00945E61" w:rsidRDefault="002A154C" w:rsidP="002A154C">
            <w:pPr>
              <w:tabs>
                <w:tab w:val="left" w:pos="-3686"/>
                <w:tab w:val="left" w:pos="990"/>
              </w:tabs>
              <w:rPr>
                <w:b/>
                <w:bCs/>
                <w:sz w:val="28"/>
                <w:szCs w:val="28"/>
              </w:rPr>
            </w:pPr>
          </w:p>
          <w:p w14:paraId="4A0ECB51" w14:textId="77777777" w:rsidR="002A154C" w:rsidRPr="00945E61" w:rsidRDefault="002A154C" w:rsidP="002A154C">
            <w:pPr>
              <w:tabs>
                <w:tab w:val="left" w:pos="-3686"/>
                <w:tab w:val="left" w:pos="990"/>
              </w:tabs>
              <w:rPr>
                <w:b/>
                <w:bCs/>
                <w:sz w:val="28"/>
                <w:szCs w:val="28"/>
              </w:rPr>
            </w:pPr>
          </w:p>
          <w:p w14:paraId="349AD07F" w14:textId="77777777" w:rsidR="002A154C" w:rsidRPr="00945E61" w:rsidRDefault="002A154C" w:rsidP="002A154C">
            <w:pPr>
              <w:tabs>
                <w:tab w:val="left" w:pos="-3686"/>
                <w:tab w:val="left" w:pos="990"/>
              </w:tabs>
              <w:rPr>
                <w:b/>
                <w:bCs/>
                <w:sz w:val="28"/>
                <w:szCs w:val="28"/>
              </w:rPr>
            </w:pPr>
          </w:p>
          <w:p w14:paraId="323D6B75" w14:textId="77777777" w:rsidR="002A154C" w:rsidRPr="00945E61" w:rsidRDefault="002A154C" w:rsidP="002A154C">
            <w:pPr>
              <w:tabs>
                <w:tab w:val="left" w:pos="-3686"/>
                <w:tab w:val="left" w:pos="990"/>
              </w:tabs>
              <w:rPr>
                <w:b/>
                <w:bCs/>
                <w:sz w:val="28"/>
                <w:szCs w:val="28"/>
              </w:rPr>
            </w:pPr>
          </w:p>
          <w:p w14:paraId="795040BE" w14:textId="77777777" w:rsidR="002A154C" w:rsidRPr="00945E61" w:rsidRDefault="002A154C" w:rsidP="002A154C">
            <w:pPr>
              <w:tabs>
                <w:tab w:val="left" w:pos="-3686"/>
                <w:tab w:val="left" w:pos="990"/>
              </w:tabs>
              <w:rPr>
                <w:b/>
                <w:bCs/>
                <w:sz w:val="28"/>
                <w:szCs w:val="28"/>
              </w:rPr>
            </w:pPr>
          </w:p>
          <w:p w14:paraId="16D09FAE" w14:textId="77777777" w:rsidR="002A154C" w:rsidRPr="00945E61" w:rsidRDefault="002A154C" w:rsidP="002A154C">
            <w:pPr>
              <w:tabs>
                <w:tab w:val="left" w:pos="-3686"/>
                <w:tab w:val="left" w:pos="990"/>
              </w:tabs>
              <w:rPr>
                <w:b/>
                <w:bCs/>
                <w:sz w:val="28"/>
                <w:szCs w:val="28"/>
              </w:rPr>
            </w:pPr>
          </w:p>
          <w:p w14:paraId="5C8A83FE" w14:textId="77777777" w:rsidR="002A154C" w:rsidRPr="00945E61" w:rsidRDefault="002A154C" w:rsidP="002A154C">
            <w:pPr>
              <w:tabs>
                <w:tab w:val="left" w:pos="-3686"/>
                <w:tab w:val="left" w:pos="990"/>
              </w:tabs>
              <w:rPr>
                <w:b/>
                <w:bCs/>
                <w:sz w:val="28"/>
                <w:szCs w:val="28"/>
              </w:rPr>
            </w:pPr>
          </w:p>
          <w:p w14:paraId="48F68070" w14:textId="77777777" w:rsidR="002A154C" w:rsidRPr="00945E61" w:rsidRDefault="002A154C" w:rsidP="002A154C">
            <w:pPr>
              <w:tabs>
                <w:tab w:val="left" w:pos="-3686"/>
                <w:tab w:val="left" w:pos="990"/>
              </w:tabs>
              <w:rPr>
                <w:b/>
                <w:bCs/>
                <w:sz w:val="28"/>
                <w:szCs w:val="28"/>
              </w:rPr>
            </w:pPr>
          </w:p>
          <w:p w14:paraId="33AA285F" w14:textId="77777777" w:rsidR="002A154C" w:rsidRPr="00945E61" w:rsidRDefault="002A154C" w:rsidP="002A154C">
            <w:pPr>
              <w:tabs>
                <w:tab w:val="left" w:pos="-3686"/>
                <w:tab w:val="left" w:pos="990"/>
              </w:tabs>
              <w:rPr>
                <w:b/>
                <w:bCs/>
                <w:sz w:val="28"/>
                <w:szCs w:val="28"/>
              </w:rPr>
            </w:pPr>
          </w:p>
          <w:p w14:paraId="21DB9CA1" w14:textId="77777777" w:rsidR="002A154C" w:rsidRPr="00945E61" w:rsidRDefault="002A154C" w:rsidP="002A154C">
            <w:pPr>
              <w:tabs>
                <w:tab w:val="left" w:pos="-3686"/>
                <w:tab w:val="left" w:pos="990"/>
              </w:tabs>
              <w:rPr>
                <w:b/>
                <w:bCs/>
                <w:sz w:val="28"/>
                <w:szCs w:val="28"/>
              </w:rPr>
            </w:pPr>
          </w:p>
          <w:p w14:paraId="01149759" w14:textId="77777777" w:rsidR="002A154C" w:rsidRPr="00945E61" w:rsidRDefault="002A154C" w:rsidP="002A154C">
            <w:pPr>
              <w:tabs>
                <w:tab w:val="left" w:pos="-3686"/>
                <w:tab w:val="left" w:pos="990"/>
              </w:tabs>
              <w:rPr>
                <w:b/>
                <w:bCs/>
                <w:sz w:val="28"/>
                <w:szCs w:val="28"/>
              </w:rPr>
            </w:pPr>
          </w:p>
          <w:p w14:paraId="0DFED00E" w14:textId="77777777" w:rsidR="002A154C" w:rsidRPr="00945E61" w:rsidRDefault="002A154C" w:rsidP="002A154C">
            <w:pPr>
              <w:tabs>
                <w:tab w:val="left" w:pos="-3686"/>
                <w:tab w:val="left" w:pos="990"/>
              </w:tabs>
              <w:rPr>
                <w:b/>
                <w:bCs/>
                <w:sz w:val="28"/>
                <w:szCs w:val="28"/>
              </w:rPr>
            </w:pPr>
          </w:p>
          <w:p w14:paraId="03806EB3" w14:textId="77777777" w:rsidR="002A154C" w:rsidRPr="00945E61" w:rsidRDefault="002A154C" w:rsidP="002A154C">
            <w:pPr>
              <w:tabs>
                <w:tab w:val="left" w:pos="-3686"/>
                <w:tab w:val="left" w:pos="990"/>
              </w:tabs>
              <w:rPr>
                <w:b/>
                <w:bCs/>
                <w:sz w:val="28"/>
                <w:szCs w:val="28"/>
              </w:rPr>
            </w:pPr>
          </w:p>
          <w:p w14:paraId="71237E30" w14:textId="77777777" w:rsidR="002A154C" w:rsidRPr="00945E61" w:rsidRDefault="002A154C" w:rsidP="002A154C">
            <w:pPr>
              <w:tabs>
                <w:tab w:val="left" w:pos="-3686"/>
                <w:tab w:val="left" w:pos="990"/>
              </w:tabs>
              <w:rPr>
                <w:b/>
                <w:bCs/>
                <w:sz w:val="28"/>
                <w:szCs w:val="28"/>
              </w:rPr>
            </w:pPr>
          </w:p>
          <w:p w14:paraId="79ACDF9F" w14:textId="77777777" w:rsidR="002A154C" w:rsidRPr="00945E61" w:rsidRDefault="002A154C" w:rsidP="002A154C">
            <w:pPr>
              <w:tabs>
                <w:tab w:val="left" w:pos="-3686"/>
                <w:tab w:val="left" w:pos="990"/>
              </w:tabs>
              <w:rPr>
                <w:b/>
                <w:bCs/>
                <w:sz w:val="28"/>
                <w:szCs w:val="28"/>
              </w:rPr>
            </w:pPr>
          </w:p>
          <w:p w14:paraId="780BD9CF" w14:textId="77777777" w:rsidR="002A154C" w:rsidRPr="00945E61" w:rsidRDefault="002A154C" w:rsidP="002A154C">
            <w:pPr>
              <w:tabs>
                <w:tab w:val="left" w:pos="-3686"/>
                <w:tab w:val="left" w:pos="990"/>
              </w:tabs>
              <w:rPr>
                <w:b/>
                <w:bCs/>
                <w:sz w:val="28"/>
                <w:szCs w:val="28"/>
              </w:rPr>
            </w:pPr>
          </w:p>
          <w:p w14:paraId="79AFCE8F" w14:textId="77777777" w:rsidR="002A154C" w:rsidRPr="00945E61" w:rsidRDefault="002A154C" w:rsidP="002A154C">
            <w:pPr>
              <w:tabs>
                <w:tab w:val="left" w:pos="-3686"/>
                <w:tab w:val="left" w:pos="990"/>
              </w:tabs>
              <w:rPr>
                <w:b/>
                <w:bCs/>
                <w:sz w:val="28"/>
                <w:szCs w:val="28"/>
              </w:rPr>
            </w:pPr>
          </w:p>
          <w:p w14:paraId="68944799" w14:textId="77777777" w:rsidR="002A154C" w:rsidRPr="00945E61" w:rsidRDefault="002A154C" w:rsidP="002A154C">
            <w:pPr>
              <w:tabs>
                <w:tab w:val="left" w:pos="-3686"/>
                <w:tab w:val="left" w:pos="990"/>
              </w:tabs>
              <w:rPr>
                <w:b/>
                <w:bCs/>
                <w:sz w:val="28"/>
                <w:szCs w:val="28"/>
              </w:rPr>
            </w:pPr>
          </w:p>
          <w:p w14:paraId="1B8B97F8" w14:textId="77777777" w:rsidR="002A154C" w:rsidRPr="00945E61" w:rsidRDefault="002A154C" w:rsidP="002A154C">
            <w:pPr>
              <w:tabs>
                <w:tab w:val="left" w:pos="-3686"/>
                <w:tab w:val="left" w:pos="990"/>
              </w:tabs>
              <w:rPr>
                <w:b/>
                <w:bCs/>
                <w:sz w:val="28"/>
                <w:szCs w:val="28"/>
              </w:rPr>
            </w:pPr>
          </w:p>
          <w:p w14:paraId="5551C156" w14:textId="77777777" w:rsidR="002A154C" w:rsidRPr="00945E61" w:rsidRDefault="002A154C" w:rsidP="002A154C">
            <w:pPr>
              <w:tabs>
                <w:tab w:val="left" w:pos="-3686"/>
                <w:tab w:val="left" w:pos="990"/>
              </w:tabs>
              <w:rPr>
                <w:b/>
                <w:bCs/>
                <w:sz w:val="28"/>
                <w:szCs w:val="28"/>
              </w:rPr>
            </w:pPr>
          </w:p>
          <w:p w14:paraId="3C72DB95" w14:textId="77777777" w:rsidR="002A154C" w:rsidRPr="00945E61" w:rsidRDefault="002A154C" w:rsidP="002A154C">
            <w:pPr>
              <w:tabs>
                <w:tab w:val="left" w:pos="-3686"/>
                <w:tab w:val="left" w:pos="990"/>
              </w:tabs>
              <w:rPr>
                <w:b/>
                <w:bCs/>
                <w:sz w:val="28"/>
                <w:szCs w:val="28"/>
              </w:rPr>
            </w:pPr>
          </w:p>
          <w:p w14:paraId="1D5EA6B7" w14:textId="77777777" w:rsidR="002A154C" w:rsidRPr="00945E61" w:rsidRDefault="002A154C" w:rsidP="002A154C">
            <w:pPr>
              <w:tabs>
                <w:tab w:val="left" w:pos="-3686"/>
                <w:tab w:val="left" w:pos="990"/>
              </w:tabs>
              <w:rPr>
                <w:b/>
                <w:bCs/>
                <w:sz w:val="28"/>
                <w:szCs w:val="28"/>
              </w:rPr>
            </w:pPr>
          </w:p>
          <w:p w14:paraId="532E8E2D" w14:textId="77777777" w:rsidR="002A154C" w:rsidRPr="00945E61" w:rsidRDefault="002A154C" w:rsidP="002A154C">
            <w:pPr>
              <w:tabs>
                <w:tab w:val="left" w:pos="-3686"/>
                <w:tab w:val="left" w:pos="990"/>
              </w:tabs>
              <w:rPr>
                <w:b/>
                <w:bCs/>
                <w:sz w:val="28"/>
                <w:szCs w:val="28"/>
              </w:rPr>
            </w:pPr>
          </w:p>
          <w:p w14:paraId="3C112A11" w14:textId="77777777" w:rsidR="002A154C" w:rsidRPr="00945E61" w:rsidRDefault="002A154C" w:rsidP="002A154C">
            <w:pPr>
              <w:tabs>
                <w:tab w:val="left" w:pos="-3686"/>
                <w:tab w:val="left" w:pos="990"/>
              </w:tabs>
              <w:rPr>
                <w:b/>
                <w:bCs/>
                <w:sz w:val="28"/>
                <w:szCs w:val="28"/>
              </w:rPr>
            </w:pPr>
          </w:p>
          <w:p w14:paraId="7987A038" w14:textId="77777777" w:rsidR="002A154C" w:rsidRPr="00945E61" w:rsidRDefault="002A154C" w:rsidP="002A154C">
            <w:pPr>
              <w:tabs>
                <w:tab w:val="left" w:pos="-3686"/>
                <w:tab w:val="left" w:pos="990"/>
              </w:tabs>
              <w:rPr>
                <w:b/>
                <w:bCs/>
                <w:sz w:val="28"/>
                <w:szCs w:val="28"/>
              </w:rPr>
            </w:pPr>
          </w:p>
          <w:p w14:paraId="631A8093" w14:textId="77777777" w:rsidR="002A154C" w:rsidRDefault="002A154C" w:rsidP="002A154C">
            <w:pPr>
              <w:tabs>
                <w:tab w:val="left" w:pos="-3686"/>
                <w:tab w:val="left" w:pos="990"/>
              </w:tabs>
              <w:rPr>
                <w:b/>
                <w:bCs/>
                <w:sz w:val="28"/>
                <w:szCs w:val="28"/>
              </w:rPr>
            </w:pPr>
          </w:p>
          <w:p w14:paraId="0AC3678A" w14:textId="77777777" w:rsidR="002A154C" w:rsidRPr="00945E61" w:rsidRDefault="002A154C" w:rsidP="002A154C">
            <w:pPr>
              <w:tabs>
                <w:tab w:val="left" w:pos="-3686"/>
                <w:tab w:val="left" w:pos="990"/>
              </w:tabs>
              <w:rPr>
                <w:sz w:val="28"/>
                <w:szCs w:val="28"/>
              </w:rPr>
            </w:pPr>
            <w:r w:rsidRPr="00945E61">
              <w:rPr>
                <w:b/>
                <w:bCs/>
                <w:sz w:val="28"/>
                <w:szCs w:val="28"/>
              </w:rPr>
              <w:t>Для громадян</w:t>
            </w:r>
            <w:r w:rsidRPr="00945E61">
              <w:rPr>
                <w:sz w:val="28"/>
                <w:szCs w:val="28"/>
              </w:rPr>
              <w:t xml:space="preserve">: </w:t>
            </w:r>
          </w:p>
          <w:p w14:paraId="0567CE56" w14:textId="18DB7C8E" w:rsidR="002A154C" w:rsidRPr="00945E61" w:rsidRDefault="002A154C" w:rsidP="002A154C">
            <w:pPr>
              <w:tabs>
                <w:tab w:val="left" w:pos="990"/>
              </w:tabs>
              <w:rPr>
                <w:sz w:val="28"/>
                <w:szCs w:val="28"/>
              </w:rPr>
            </w:pPr>
            <w:r>
              <w:rPr>
                <w:rFonts w:eastAsia="Arial Unicode MS"/>
                <w:sz w:val="28"/>
                <w:szCs w:val="28"/>
                <w:lang w:eastAsia="ru-RU"/>
              </w:rPr>
              <w:t>Витрати відсутні</w:t>
            </w:r>
          </w:p>
          <w:p w14:paraId="7A636B5E" w14:textId="77777777" w:rsidR="002A154C" w:rsidRPr="00945E61" w:rsidRDefault="002A154C" w:rsidP="002A154C">
            <w:pPr>
              <w:tabs>
                <w:tab w:val="left" w:pos="990"/>
              </w:tabs>
              <w:rPr>
                <w:sz w:val="28"/>
                <w:szCs w:val="28"/>
              </w:rPr>
            </w:pPr>
          </w:p>
          <w:p w14:paraId="531AE2D8" w14:textId="77777777" w:rsidR="002A154C" w:rsidRPr="00945E61" w:rsidRDefault="002A154C" w:rsidP="002A154C">
            <w:pPr>
              <w:tabs>
                <w:tab w:val="left" w:pos="990"/>
              </w:tabs>
              <w:rPr>
                <w:sz w:val="28"/>
                <w:szCs w:val="28"/>
              </w:rPr>
            </w:pPr>
          </w:p>
          <w:p w14:paraId="497D4F4F" w14:textId="77777777" w:rsidR="002A154C" w:rsidRPr="00945E61" w:rsidRDefault="002A154C" w:rsidP="002A154C">
            <w:pPr>
              <w:tabs>
                <w:tab w:val="left" w:pos="990"/>
              </w:tabs>
              <w:rPr>
                <w:sz w:val="28"/>
                <w:szCs w:val="28"/>
              </w:rPr>
            </w:pPr>
          </w:p>
          <w:p w14:paraId="6758778B" w14:textId="77777777" w:rsidR="002A154C" w:rsidRPr="00945E61" w:rsidRDefault="002A154C" w:rsidP="002A154C">
            <w:pPr>
              <w:tabs>
                <w:tab w:val="left" w:pos="990"/>
              </w:tabs>
              <w:rPr>
                <w:b/>
                <w:bCs/>
                <w:sz w:val="28"/>
                <w:szCs w:val="28"/>
              </w:rPr>
            </w:pPr>
            <w:r w:rsidRPr="00945E61">
              <w:rPr>
                <w:b/>
                <w:bCs/>
                <w:sz w:val="28"/>
                <w:szCs w:val="28"/>
              </w:rPr>
              <w:t>Для суб’єктів господарювання:</w:t>
            </w:r>
          </w:p>
          <w:p w14:paraId="47EEF446" w14:textId="77777777" w:rsidR="002A154C" w:rsidRPr="00945E61" w:rsidRDefault="002A154C" w:rsidP="002A154C">
            <w:pPr>
              <w:tabs>
                <w:tab w:val="left" w:pos="-3686"/>
                <w:tab w:val="left" w:pos="990"/>
              </w:tabs>
              <w:ind w:left="15"/>
              <w:jc w:val="both"/>
              <w:rPr>
                <w:sz w:val="28"/>
                <w:szCs w:val="28"/>
              </w:rPr>
            </w:pPr>
            <w:r w:rsidRPr="00945E61">
              <w:rPr>
                <w:sz w:val="28"/>
                <w:szCs w:val="28"/>
              </w:rPr>
              <w:t xml:space="preserve">Наявні витрати часу та коштів для отримання первинної </w:t>
            </w:r>
            <w:r w:rsidRPr="00945E61">
              <w:rPr>
                <w:sz w:val="28"/>
                <w:szCs w:val="28"/>
              </w:rPr>
              <w:lastRenderedPageBreak/>
              <w:t xml:space="preserve">інформації про вимоги регуляторного </w:t>
            </w:r>
            <w:proofErr w:type="spellStart"/>
            <w:r w:rsidRPr="00945E61">
              <w:rPr>
                <w:sz w:val="28"/>
                <w:szCs w:val="28"/>
              </w:rPr>
              <w:t>акта</w:t>
            </w:r>
            <w:proofErr w:type="spellEnd"/>
            <w:r w:rsidRPr="00945E61">
              <w:rPr>
                <w:sz w:val="28"/>
                <w:szCs w:val="28"/>
              </w:rPr>
              <w:t>:</w:t>
            </w:r>
          </w:p>
          <w:p w14:paraId="351E0709" w14:textId="77777777" w:rsidR="002A154C" w:rsidRPr="00945E61" w:rsidRDefault="002A154C" w:rsidP="002A154C">
            <w:pPr>
              <w:tabs>
                <w:tab w:val="left" w:pos="-3686"/>
                <w:tab w:val="left" w:pos="990"/>
              </w:tabs>
              <w:ind w:left="15"/>
              <w:jc w:val="both"/>
              <w:rPr>
                <w:bCs/>
                <w:sz w:val="28"/>
                <w:szCs w:val="28"/>
                <w:lang w:eastAsia="ru-RU"/>
              </w:rPr>
            </w:pPr>
            <w:r w:rsidRPr="00945E61">
              <w:rPr>
                <w:color w:val="000000"/>
                <w:sz w:val="28"/>
                <w:szCs w:val="28"/>
              </w:rPr>
              <w:t xml:space="preserve">1. </w:t>
            </w:r>
            <w:r w:rsidRPr="00E1156D">
              <w:rPr>
                <w:color w:val="000000"/>
                <w:sz w:val="28"/>
                <w:szCs w:val="28"/>
              </w:rPr>
              <w:t xml:space="preserve">Витрати, пов’язані з необхідністю ознайомлення з положеннями </w:t>
            </w:r>
            <w:proofErr w:type="spellStart"/>
            <w:r w:rsidRPr="00E1156D">
              <w:rPr>
                <w:color w:val="000000"/>
                <w:sz w:val="28"/>
                <w:szCs w:val="28"/>
              </w:rPr>
              <w:t>проєкту</w:t>
            </w:r>
            <w:proofErr w:type="spellEnd"/>
            <w:r w:rsidRPr="00E1156D">
              <w:rPr>
                <w:color w:val="000000"/>
                <w:sz w:val="28"/>
                <w:szCs w:val="28"/>
              </w:rPr>
              <w:t xml:space="preserve"> акту: 1 година * 52 грн/год * 1 працівник.</w:t>
            </w:r>
          </w:p>
        </w:tc>
        <w:tc>
          <w:tcPr>
            <w:tcW w:w="2295" w:type="dxa"/>
            <w:tcBorders>
              <w:top w:val="single" w:sz="4" w:space="0" w:color="auto"/>
              <w:left w:val="single" w:sz="4" w:space="0" w:color="auto"/>
              <w:bottom w:val="single" w:sz="4" w:space="0" w:color="auto"/>
              <w:right w:val="single" w:sz="4" w:space="0" w:color="auto"/>
            </w:tcBorders>
          </w:tcPr>
          <w:p w14:paraId="5C00A36F" w14:textId="66B7FAAE" w:rsidR="002A154C" w:rsidRPr="00945E61" w:rsidRDefault="002A154C" w:rsidP="002A154C">
            <w:pPr>
              <w:jc w:val="both"/>
              <w:rPr>
                <w:bCs/>
                <w:sz w:val="28"/>
                <w:szCs w:val="28"/>
                <w:lang w:eastAsia="ru-RU"/>
              </w:rPr>
            </w:pPr>
            <w:r w:rsidRPr="00945E61">
              <w:rPr>
                <w:bCs/>
                <w:sz w:val="28"/>
                <w:szCs w:val="28"/>
                <w:lang w:eastAsia="ru-RU"/>
              </w:rPr>
              <w:lastRenderedPageBreak/>
              <w:t xml:space="preserve">Така альтернатива є найбільш оптимальною, оскільки дозволить врегулювати та поліпшити </w:t>
            </w:r>
            <w:r w:rsidRPr="00945E61">
              <w:rPr>
                <w:bCs/>
                <w:sz w:val="28"/>
                <w:szCs w:val="28"/>
                <w:lang w:eastAsia="ru-RU"/>
              </w:rPr>
              <w:lastRenderedPageBreak/>
              <w:t xml:space="preserve">діяльність суб’єктів господарювання, що провадять господарську діяльність з </w:t>
            </w:r>
            <w:r>
              <w:rPr>
                <w:bCs/>
                <w:sz w:val="28"/>
                <w:szCs w:val="28"/>
                <w:lang w:eastAsia="ru-RU"/>
              </w:rPr>
              <w:t>виробництва (виготовлення) лікарських засобів в умовах аптеки.</w:t>
            </w:r>
          </w:p>
        </w:tc>
      </w:tr>
      <w:tr w:rsidR="00057C00" w:rsidRPr="00057C00" w14:paraId="3F854B74" w14:textId="77777777" w:rsidTr="00E4202A">
        <w:tc>
          <w:tcPr>
            <w:tcW w:w="2268" w:type="dxa"/>
            <w:tcBorders>
              <w:top w:val="single" w:sz="4" w:space="0" w:color="auto"/>
              <w:left w:val="single" w:sz="4" w:space="0" w:color="auto"/>
              <w:bottom w:val="single" w:sz="4" w:space="0" w:color="auto"/>
              <w:right w:val="single" w:sz="4" w:space="0" w:color="auto"/>
            </w:tcBorders>
            <w:hideMark/>
          </w:tcPr>
          <w:p w14:paraId="38F67AC8" w14:textId="77777777" w:rsidR="00057C00" w:rsidRPr="00057C00" w:rsidRDefault="00057C00" w:rsidP="00057C00">
            <w:pPr>
              <w:tabs>
                <w:tab w:val="left" w:pos="-3686"/>
                <w:tab w:val="left" w:pos="990"/>
              </w:tabs>
              <w:autoSpaceDE/>
              <w:autoSpaceDN/>
              <w:jc w:val="center"/>
              <w:rPr>
                <w:b/>
                <w:bCs/>
                <w:sz w:val="28"/>
                <w:szCs w:val="28"/>
                <w:lang w:eastAsia="ru-RU"/>
              </w:rPr>
            </w:pPr>
            <w:r w:rsidRPr="00057C00">
              <w:rPr>
                <w:b/>
                <w:bCs/>
                <w:sz w:val="28"/>
                <w:szCs w:val="28"/>
                <w:lang w:eastAsia="ru-RU"/>
              </w:rPr>
              <w:lastRenderedPageBreak/>
              <w:t>Рейтинг</w:t>
            </w:r>
          </w:p>
        </w:tc>
        <w:tc>
          <w:tcPr>
            <w:tcW w:w="3513" w:type="dxa"/>
            <w:gridSpan w:val="2"/>
            <w:tcBorders>
              <w:top w:val="single" w:sz="4" w:space="0" w:color="auto"/>
              <w:left w:val="single" w:sz="4" w:space="0" w:color="auto"/>
              <w:bottom w:val="single" w:sz="4" w:space="0" w:color="auto"/>
              <w:right w:val="single" w:sz="4" w:space="0" w:color="auto"/>
            </w:tcBorders>
            <w:hideMark/>
          </w:tcPr>
          <w:p w14:paraId="62D10BEB" w14:textId="77777777" w:rsidR="00057C00" w:rsidRPr="00057C00" w:rsidRDefault="00057C00" w:rsidP="00057C00">
            <w:pPr>
              <w:tabs>
                <w:tab w:val="left" w:pos="-3686"/>
                <w:tab w:val="left" w:pos="990"/>
              </w:tabs>
              <w:autoSpaceDE/>
              <w:autoSpaceDN/>
              <w:jc w:val="center"/>
              <w:rPr>
                <w:b/>
                <w:bCs/>
                <w:sz w:val="28"/>
                <w:szCs w:val="28"/>
                <w:lang w:eastAsia="ru-RU"/>
              </w:rPr>
            </w:pPr>
            <w:r w:rsidRPr="00057C00">
              <w:rPr>
                <w:b/>
                <w:bCs/>
                <w:sz w:val="28"/>
                <w:szCs w:val="28"/>
                <w:lang w:eastAsia="ru-RU"/>
              </w:rPr>
              <w:t xml:space="preserve">Аргументи щодо переваги обраної </w:t>
            </w:r>
            <w:r w:rsidRPr="00057C00">
              <w:rPr>
                <w:b/>
                <w:bCs/>
                <w:sz w:val="28"/>
                <w:szCs w:val="28"/>
                <w:lang w:eastAsia="ru-RU"/>
              </w:rPr>
              <w:lastRenderedPageBreak/>
              <w:t>альтернативи/причини відмови від альтернативи</w:t>
            </w:r>
          </w:p>
        </w:tc>
        <w:tc>
          <w:tcPr>
            <w:tcW w:w="3984" w:type="dxa"/>
            <w:gridSpan w:val="2"/>
            <w:tcBorders>
              <w:top w:val="single" w:sz="4" w:space="0" w:color="auto"/>
              <w:left w:val="single" w:sz="4" w:space="0" w:color="auto"/>
              <w:bottom w:val="single" w:sz="4" w:space="0" w:color="auto"/>
              <w:right w:val="single" w:sz="4" w:space="0" w:color="auto"/>
            </w:tcBorders>
            <w:hideMark/>
          </w:tcPr>
          <w:p w14:paraId="08C3183B" w14:textId="77777777" w:rsidR="00057C00" w:rsidRPr="00057C00" w:rsidRDefault="00057C00" w:rsidP="00057C00">
            <w:pPr>
              <w:tabs>
                <w:tab w:val="left" w:pos="-3686"/>
                <w:tab w:val="left" w:pos="990"/>
              </w:tabs>
              <w:autoSpaceDE/>
              <w:autoSpaceDN/>
              <w:jc w:val="center"/>
              <w:rPr>
                <w:b/>
                <w:bCs/>
                <w:sz w:val="28"/>
                <w:szCs w:val="28"/>
                <w:lang w:eastAsia="ru-RU"/>
              </w:rPr>
            </w:pPr>
            <w:r w:rsidRPr="00057C00">
              <w:rPr>
                <w:b/>
                <w:bCs/>
                <w:sz w:val="28"/>
                <w:szCs w:val="28"/>
                <w:lang w:eastAsia="ru-RU"/>
              </w:rPr>
              <w:lastRenderedPageBreak/>
              <w:t xml:space="preserve">Оцінка ризику зовнішніх чинників на дію </w:t>
            </w:r>
            <w:r w:rsidRPr="00057C00">
              <w:rPr>
                <w:b/>
                <w:bCs/>
                <w:sz w:val="28"/>
                <w:szCs w:val="28"/>
                <w:lang w:eastAsia="ru-RU"/>
              </w:rPr>
              <w:lastRenderedPageBreak/>
              <w:t xml:space="preserve">запропонованого регуляторного </w:t>
            </w:r>
            <w:proofErr w:type="spellStart"/>
            <w:r w:rsidRPr="00057C00">
              <w:rPr>
                <w:b/>
                <w:bCs/>
                <w:sz w:val="28"/>
                <w:szCs w:val="28"/>
                <w:lang w:eastAsia="ru-RU"/>
              </w:rPr>
              <w:t>акта</w:t>
            </w:r>
            <w:proofErr w:type="spellEnd"/>
          </w:p>
        </w:tc>
      </w:tr>
      <w:tr w:rsidR="00057C00" w:rsidRPr="00057C00" w14:paraId="6D1408D1" w14:textId="77777777" w:rsidTr="00E4202A">
        <w:tc>
          <w:tcPr>
            <w:tcW w:w="2268" w:type="dxa"/>
            <w:tcBorders>
              <w:top w:val="single" w:sz="4" w:space="0" w:color="auto"/>
              <w:left w:val="single" w:sz="4" w:space="0" w:color="auto"/>
              <w:bottom w:val="single" w:sz="4" w:space="0" w:color="auto"/>
              <w:right w:val="single" w:sz="4" w:space="0" w:color="auto"/>
            </w:tcBorders>
          </w:tcPr>
          <w:p w14:paraId="77AC6792" w14:textId="77777777" w:rsidR="00057C00" w:rsidRPr="00057C00" w:rsidRDefault="00057C00" w:rsidP="00057C00">
            <w:pPr>
              <w:tabs>
                <w:tab w:val="left" w:pos="990"/>
              </w:tabs>
              <w:autoSpaceDE/>
              <w:autoSpaceDN/>
              <w:rPr>
                <w:sz w:val="28"/>
                <w:szCs w:val="28"/>
                <w:lang w:eastAsia="ru-RU"/>
              </w:rPr>
            </w:pPr>
            <w:r w:rsidRPr="00057C00">
              <w:rPr>
                <w:sz w:val="28"/>
                <w:szCs w:val="28"/>
                <w:lang w:eastAsia="ru-RU"/>
              </w:rPr>
              <w:lastRenderedPageBreak/>
              <w:t>Альтернатива 1.</w:t>
            </w:r>
          </w:p>
          <w:p w14:paraId="2C0E425A" w14:textId="77777777" w:rsidR="00057C00" w:rsidRPr="00057C00" w:rsidRDefault="00057C00" w:rsidP="00057C00">
            <w:pPr>
              <w:tabs>
                <w:tab w:val="left" w:pos="990"/>
              </w:tabs>
              <w:autoSpaceDE/>
              <w:autoSpaceDN/>
              <w:rPr>
                <w:sz w:val="28"/>
                <w:szCs w:val="28"/>
                <w:lang w:eastAsia="ru-RU"/>
              </w:rPr>
            </w:pPr>
          </w:p>
        </w:tc>
        <w:tc>
          <w:tcPr>
            <w:tcW w:w="3513" w:type="dxa"/>
            <w:gridSpan w:val="2"/>
            <w:tcBorders>
              <w:top w:val="single" w:sz="4" w:space="0" w:color="auto"/>
              <w:left w:val="single" w:sz="4" w:space="0" w:color="auto"/>
              <w:bottom w:val="single" w:sz="4" w:space="0" w:color="auto"/>
              <w:right w:val="single" w:sz="4" w:space="0" w:color="auto"/>
            </w:tcBorders>
            <w:hideMark/>
          </w:tcPr>
          <w:p w14:paraId="3A144958" w14:textId="77777777" w:rsidR="00057C00" w:rsidRPr="00057C00" w:rsidRDefault="00057C00" w:rsidP="00057C00">
            <w:pPr>
              <w:tabs>
                <w:tab w:val="left" w:pos="990"/>
              </w:tabs>
              <w:adjustRightInd w:val="0"/>
              <w:jc w:val="both"/>
              <w:rPr>
                <w:sz w:val="28"/>
                <w:szCs w:val="28"/>
                <w:lang w:eastAsia="ru-RU"/>
              </w:rPr>
            </w:pPr>
            <w:r w:rsidRPr="00057C00">
              <w:rPr>
                <w:sz w:val="28"/>
                <w:szCs w:val="28"/>
                <w:lang w:eastAsia="ru-RU"/>
              </w:rPr>
              <w:t xml:space="preserve">Переваги відсутні. </w:t>
            </w:r>
          </w:p>
          <w:p w14:paraId="374E75DC" w14:textId="77777777" w:rsidR="00057C00" w:rsidRPr="00057C00" w:rsidRDefault="00057C00" w:rsidP="00057C00">
            <w:pPr>
              <w:tabs>
                <w:tab w:val="left" w:pos="990"/>
              </w:tabs>
              <w:adjustRightInd w:val="0"/>
              <w:jc w:val="both"/>
              <w:rPr>
                <w:sz w:val="28"/>
                <w:szCs w:val="28"/>
                <w:lang w:eastAsia="ru-RU"/>
              </w:rPr>
            </w:pPr>
            <w:r w:rsidRPr="00057C00">
              <w:rPr>
                <w:sz w:val="28"/>
                <w:szCs w:val="28"/>
                <w:lang w:eastAsia="ru-RU"/>
              </w:rPr>
              <w:t xml:space="preserve">Така альтернатива не сприятиме досягненню цілей державного регулювання. </w:t>
            </w:r>
          </w:p>
          <w:p w14:paraId="580C37EF" w14:textId="3A47BADC" w:rsidR="00057C00" w:rsidRPr="00057C00" w:rsidRDefault="00057C00" w:rsidP="00057C00">
            <w:pPr>
              <w:tabs>
                <w:tab w:val="left" w:pos="990"/>
              </w:tabs>
              <w:adjustRightInd w:val="0"/>
              <w:jc w:val="both"/>
              <w:rPr>
                <w:sz w:val="28"/>
                <w:szCs w:val="28"/>
                <w:lang w:eastAsia="ru-RU"/>
              </w:rPr>
            </w:pPr>
          </w:p>
        </w:tc>
        <w:tc>
          <w:tcPr>
            <w:tcW w:w="3984" w:type="dxa"/>
            <w:gridSpan w:val="2"/>
            <w:tcBorders>
              <w:top w:val="single" w:sz="4" w:space="0" w:color="auto"/>
              <w:left w:val="single" w:sz="4" w:space="0" w:color="auto"/>
              <w:bottom w:val="single" w:sz="4" w:space="0" w:color="auto"/>
              <w:right w:val="single" w:sz="4" w:space="0" w:color="auto"/>
            </w:tcBorders>
            <w:hideMark/>
          </w:tcPr>
          <w:p w14:paraId="67CAC2CF" w14:textId="77777777" w:rsidR="00057C00" w:rsidRPr="00057C00" w:rsidRDefault="00057C00" w:rsidP="00057C00">
            <w:pPr>
              <w:tabs>
                <w:tab w:val="left" w:pos="-3686"/>
                <w:tab w:val="left" w:pos="990"/>
              </w:tabs>
              <w:autoSpaceDE/>
              <w:autoSpaceDN/>
              <w:jc w:val="both"/>
              <w:rPr>
                <w:sz w:val="28"/>
                <w:szCs w:val="28"/>
                <w:lang w:eastAsia="ru-RU"/>
              </w:rPr>
            </w:pPr>
            <w:r w:rsidRPr="00057C00">
              <w:rPr>
                <w:sz w:val="28"/>
                <w:szCs w:val="28"/>
                <w:lang w:eastAsia="ru-RU"/>
              </w:rPr>
              <w:t>Відповідно до цієї альтернативи зазначені проблемні питання залишаться не вирішеними</w:t>
            </w:r>
            <w:r w:rsidRPr="00057C00">
              <w:rPr>
                <w:rFonts w:eastAsia="Arial Unicode MS"/>
                <w:sz w:val="28"/>
                <w:szCs w:val="28"/>
                <w:lang w:eastAsia="ru-RU"/>
              </w:rPr>
              <w:t>.</w:t>
            </w:r>
          </w:p>
          <w:p w14:paraId="68A06A1F" w14:textId="77777777" w:rsidR="00057C00" w:rsidRPr="00057C00" w:rsidRDefault="00057C00" w:rsidP="00057C00">
            <w:pPr>
              <w:tabs>
                <w:tab w:val="left" w:pos="-3686"/>
                <w:tab w:val="left" w:pos="990"/>
              </w:tabs>
              <w:autoSpaceDE/>
              <w:autoSpaceDN/>
              <w:jc w:val="both"/>
              <w:rPr>
                <w:sz w:val="28"/>
                <w:szCs w:val="28"/>
                <w:lang w:eastAsia="ru-RU"/>
              </w:rPr>
            </w:pPr>
          </w:p>
        </w:tc>
      </w:tr>
      <w:tr w:rsidR="00057C00" w:rsidRPr="00057C00" w14:paraId="07CD4DA5" w14:textId="77777777" w:rsidTr="00E4202A">
        <w:tc>
          <w:tcPr>
            <w:tcW w:w="2268" w:type="dxa"/>
            <w:tcBorders>
              <w:top w:val="single" w:sz="4" w:space="0" w:color="auto"/>
              <w:left w:val="single" w:sz="4" w:space="0" w:color="auto"/>
              <w:bottom w:val="single" w:sz="4" w:space="0" w:color="auto"/>
              <w:right w:val="single" w:sz="4" w:space="0" w:color="auto"/>
            </w:tcBorders>
            <w:hideMark/>
          </w:tcPr>
          <w:p w14:paraId="34A326CC" w14:textId="77777777" w:rsidR="00057C00" w:rsidRPr="00057C00" w:rsidRDefault="00057C00" w:rsidP="00057C00">
            <w:pPr>
              <w:tabs>
                <w:tab w:val="left" w:pos="990"/>
              </w:tabs>
              <w:autoSpaceDE/>
              <w:autoSpaceDN/>
              <w:rPr>
                <w:sz w:val="28"/>
                <w:szCs w:val="28"/>
                <w:lang w:eastAsia="ru-RU"/>
              </w:rPr>
            </w:pPr>
            <w:r w:rsidRPr="00057C00">
              <w:rPr>
                <w:sz w:val="28"/>
                <w:szCs w:val="28"/>
                <w:lang w:eastAsia="ru-RU"/>
              </w:rPr>
              <w:t>Альтернатива 2.</w:t>
            </w:r>
          </w:p>
        </w:tc>
        <w:tc>
          <w:tcPr>
            <w:tcW w:w="3513" w:type="dxa"/>
            <w:gridSpan w:val="2"/>
            <w:tcBorders>
              <w:top w:val="single" w:sz="4" w:space="0" w:color="auto"/>
              <w:left w:val="single" w:sz="4" w:space="0" w:color="auto"/>
              <w:bottom w:val="single" w:sz="4" w:space="0" w:color="auto"/>
              <w:right w:val="single" w:sz="4" w:space="0" w:color="auto"/>
            </w:tcBorders>
            <w:hideMark/>
          </w:tcPr>
          <w:p w14:paraId="72143719" w14:textId="77777777" w:rsidR="00057C00" w:rsidRPr="00057C00" w:rsidRDefault="00057C00" w:rsidP="00057C00">
            <w:pPr>
              <w:shd w:val="clear" w:color="auto" w:fill="FFFFFF"/>
              <w:tabs>
                <w:tab w:val="left" w:pos="990"/>
              </w:tabs>
              <w:autoSpaceDE/>
              <w:autoSpaceDN/>
              <w:textAlignment w:val="baseline"/>
              <w:rPr>
                <w:rFonts w:eastAsia="MS Mincho"/>
                <w:bCs/>
                <w:position w:val="-1"/>
                <w:sz w:val="28"/>
                <w:szCs w:val="28"/>
                <w:lang w:eastAsia="ja-JP"/>
              </w:rPr>
            </w:pPr>
            <w:r w:rsidRPr="00057C00">
              <w:rPr>
                <w:rFonts w:eastAsia="MS Mincho"/>
                <w:bCs/>
                <w:sz w:val="28"/>
                <w:szCs w:val="28"/>
                <w:lang w:eastAsia="ru-RU"/>
              </w:rPr>
              <w:t xml:space="preserve">Така альтернатива є найбільш оптимальною, оскільки сприяє </w:t>
            </w:r>
            <w:r w:rsidRPr="00057C00">
              <w:rPr>
                <w:sz w:val="28"/>
                <w:szCs w:val="28"/>
                <w:lang w:eastAsia="ru-RU"/>
              </w:rPr>
              <w:t xml:space="preserve">досягненню цілей державного регулювання зазначених у розділі ІІ цього Аналізу. </w:t>
            </w:r>
          </w:p>
        </w:tc>
        <w:tc>
          <w:tcPr>
            <w:tcW w:w="3984" w:type="dxa"/>
            <w:gridSpan w:val="2"/>
            <w:tcBorders>
              <w:top w:val="single" w:sz="4" w:space="0" w:color="auto"/>
              <w:left w:val="single" w:sz="4" w:space="0" w:color="auto"/>
              <w:bottom w:val="single" w:sz="4" w:space="0" w:color="auto"/>
              <w:right w:val="single" w:sz="4" w:space="0" w:color="auto"/>
            </w:tcBorders>
            <w:hideMark/>
          </w:tcPr>
          <w:p w14:paraId="0C92B5DE" w14:textId="77777777" w:rsidR="00057C00" w:rsidRPr="00057C00" w:rsidRDefault="00057C00" w:rsidP="00057C00">
            <w:pPr>
              <w:tabs>
                <w:tab w:val="left" w:pos="-3686"/>
                <w:tab w:val="left" w:pos="990"/>
              </w:tabs>
              <w:autoSpaceDE/>
              <w:autoSpaceDN/>
              <w:rPr>
                <w:sz w:val="28"/>
                <w:szCs w:val="28"/>
                <w:lang w:eastAsia="ru-RU"/>
              </w:rPr>
            </w:pPr>
            <w:r w:rsidRPr="00057C00">
              <w:rPr>
                <w:sz w:val="28"/>
                <w:szCs w:val="28"/>
                <w:lang w:eastAsia="ru-RU"/>
              </w:rPr>
              <w:t>Відсутні.</w:t>
            </w:r>
          </w:p>
          <w:p w14:paraId="7357BBD2" w14:textId="77777777" w:rsidR="00057C00" w:rsidRPr="00057C00" w:rsidRDefault="00057C00" w:rsidP="00057C00">
            <w:pPr>
              <w:tabs>
                <w:tab w:val="left" w:pos="-3686"/>
                <w:tab w:val="left" w:pos="990"/>
              </w:tabs>
              <w:autoSpaceDE/>
              <w:autoSpaceDN/>
              <w:rPr>
                <w:bCs/>
                <w:sz w:val="28"/>
                <w:szCs w:val="28"/>
                <w:lang w:eastAsia="ru-RU"/>
              </w:rPr>
            </w:pPr>
            <w:r w:rsidRPr="00057C00">
              <w:rPr>
                <w:bCs/>
                <w:sz w:val="28"/>
                <w:szCs w:val="28"/>
                <w:lang w:eastAsia="ru-RU"/>
              </w:rPr>
              <w:t xml:space="preserve">Витрати, пов’язані з необхідністю ознайомлення з положеннями </w:t>
            </w:r>
            <w:proofErr w:type="spellStart"/>
            <w:r w:rsidRPr="00057C00">
              <w:rPr>
                <w:bCs/>
                <w:sz w:val="28"/>
                <w:szCs w:val="28"/>
                <w:lang w:eastAsia="ru-RU"/>
              </w:rPr>
              <w:t>проєкту</w:t>
            </w:r>
            <w:proofErr w:type="spellEnd"/>
            <w:r w:rsidRPr="00057C00">
              <w:rPr>
                <w:bCs/>
                <w:sz w:val="28"/>
                <w:szCs w:val="28"/>
                <w:lang w:eastAsia="ru-RU"/>
              </w:rPr>
              <w:t xml:space="preserve"> </w:t>
            </w:r>
            <w:proofErr w:type="spellStart"/>
            <w:r w:rsidRPr="00057C00">
              <w:rPr>
                <w:bCs/>
                <w:sz w:val="28"/>
                <w:szCs w:val="28"/>
                <w:lang w:eastAsia="ru-RU"/>
              </w:rPr>
              <w:t>акта</w:t>
            </w:r>
            <w:proofErr w:type="spellEnd"/>
            <w:r w:rsidRPr="00057C00">
              <w:rPr>
                <w:bCs/>
                <w:sz w:val="28"/>
                <w:szCs w:val="28"/>
                <w:lang w:eastAsia="ru-RU"/>
              </w:rPr>
              <w:t>.</w:t>
            </w:r>
          </w:p>
        </w:tc>
      </w:tr>
    </w:tbl>
    <w:p w14:paraId="5E460BA8" w14:textId="77777777" w:rsidR="00E32044" w:rsidRPr="00183C89" w:rsidRDefault="00E32044" w:rsidP="009A1BBD">
      <w:pPr>
        <w:pStyle w:val="a3"/>
        <w:spacing w:before="120" w:after="120"/>
        <w:ind w:left="142"/>
        <w:jc w:val="both"/>
      </w:pPr>
    </w:p>
    <w:p w14:paraId="5193EA69" w14:textId="77777777" w:rsidR="00EB1CFA" w:rsidRPr="00183C89" w:rsidRDefault="00EB1CFA" w:rsidP="00FA6223">
      <w:pPr>
        <w:pStyle w:val="a3"/>
        <w:spacing w:before="120" w:after="120"/>
        <w:ind w:left="0"/>
        <w:jc w:val="both"/>
      </w:pPr>
    </w:p>
    <w:p w14:paraId="3294B1FC" w14:textId="77777777" w:rsidR="00EB1CFA" w:rsidRPr="00183C89" w:rsidRDefault="000E1ED0" w:rsidP="00D2632C">
      <w:pPr>
        <w:pStyle w:val="1"/>
        <w:numPr>
          <w:ilvl w:val="0"/>
          <w:numId w:val="5"/>
        </w:numPr>
        <w:tabs>
          <w:tab w:val="left" w:pos="1182"/>
          <w:tab w:val="left" w:pos="9214"/>
        </w:tabs>
        <w:spacing w:before="120" w:after="120"/>
        <w:ind w:left="0" w:right="2" w:firstLine="567"/>
        <w:jc w:val="both"/>
      </w:pPr>
      <w:r w:rsidRPr="00183C89">
        <w:t xml:space="preserve">Механізми та заходи, які забезпечать розв’язання визначеної </w:t>
      </w:r>
      <w:r w:rsidRPr="00183C89">
        <w:rPr>
          <w:spacing w:val="-2"/>
        </w:rPr>
        <w:t>проблеми</w:t>
      </w:r>
    </w:p>
    <w:p w14:paraId="0D7CE359" w14:textId="3BEBFC6D" w:rsidR="00EB1CFA" w:rsidRDefault="000E1ED0" w:rsidP="00D2632C">
      <w:pPr>
        <w:pStyle w:val="a3"/>
        <w:tabs>
          <w:tab w:val="left" w:pos="9214"/>
        </w:tabs>
        <w:spacing w:before="120" w:after="120"/>
        <w:ind w:left="0" w:right="2" w:firstLine="567"/>
        <w:jc w:val="both"/>
      </w:pPr>
      <w:r w:rsidRPr="00183C89">
        <w:t>Зазначена ціл</w:t>
      </w:r>
      <w:r w:rsidR="00E4202A">
        <w:t xml:space="preserve">ь досягається шляхом прийняття </w:t>
      </w:r>
      <w:proofErr w:type="spellStart"/>
      <w:r w:rsidR="00E4202A">
        <w:t>п</w:t>
      </w:r>
      <w:r w:rsidRPr="00183C89">
        <w:t>роєкту</w:t>
      </w:r>
      <w:proofErr w:type="spellEnd"/>
      <w:r w:rsidRPr="00183C89">
        <w:t xml:space="preserve"> постанови,</w:t>
      </w:r>
      <w:r w:rsidRPr="00183C89">
        <w:rPr>
          <w:spacing w:val="80"/>
        </w:rPr>
        <w:t xml:space="preserve"> </w:t>
      </w:r>
      <w:r w:rsidRPr="00183C89">
        <w:t xml:space="preserve">зокрема, внесення </w:t>
      </w:r>
      <w:r w:rsidR="00F47043" w:rsidRPr="00183C89">
        <w:t xml:space="preserve">відповідних </w:t>
      </w:r>
      <w:r w:rsidR="00E4202A">
        <w:t>змін</w:t>
      </w:r>
      <w:r w:rsidRPr="00183C89">
        <w:t xml:space="preserve"> до </w:t>
      </w:r>
      <w:r w:rsidR="00E4202A">
        <w:t xml:space="preserve">пункту 164 </w:t>
      </w:r>
      <w:r w:rsidR="00F47043" w:rsidRPr="00183C89">
        <w:t>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затверджених постановою Кабінету Міністрів України від 30 листопада 2016</w:t>
      </w:r>
      <w:r w:rsidR="00E4202A">
        <w:t xml:space="preserve"> року № 929.</w:t>
      </w:r>
    </w:p>
    <w:p w14:paraId="673FC83F" w14:textId="5325B2D1" w:rsidR="00E4202A" w:rsidRPr="00183C89" w:rsidRDefault="00E4202A" w:rsidP="00D2632C">
      <w:pPr>
        <w:pStyle w:val="a3"/>
        <w:tabs>
          <w:tab w:val="left" w:pos="9214"/>
        </w:tabs>
        <w:spacing w:before="120" w:after="120"/>
        <w:ind w:left="0" w:right="2" w:firstLine="567"/>
        <w:jc w:val="both"/>
      </w:pPr>
      <w:proofErr w:type="spellStart"/>
      <w:r>
        <w:t>Проєкт</w:t>
      </w:r>
      <w:proofErr w:type="spellEnd"/>
      <w:r>
        <w:t xml:space="preserve"> постанови врегулює</w:t>
      </w:r>
      <w:r w:rsidRPr="00E4202A">
        <w:t xml:space="preserve"> питання виробництва (виготовлення), транспортування, відпуску та використання </w:t>
      </w:r>
      <w:proofErr w:type="spellStart"/>
      <w:r w:rsidRPr="00E4202A">
        <w:t>радіофармацевтичних</w:t>
      </w:r>
      <w:proofErr w:type="spellEnd"/>
      <w:r w:rsidRPr="00E4202A">
        <w:t xml:space="preserve"> лікарських засобів, виготовлених в умовах аптек при закладах охорони здоров’я, а також забезпечення можливості їх передачі іншим закладам охорони здоров’я з урахуванням вимог радіаційної безпеки та особливостей обігу таких лікарських засобів.</w:t>
      </w:r>
    </w:p>
    <w:p w14:paraId="76F5C9E1" w14:textId="54E39508" w:rsidR="00EB1CFA" w:rsidRDefault="00A47117" w:rsidP="00D2632C">
      <w:pPr>
        <w:pStyle w:val="a3"/>
        <w:tabs>
          <w:tab w:val="left" w:pos="9214"/>
        </w:tabs>
        <w:spacing w:before="120" w:after="120"/>
        <w:ind w:left="0" w:right="2" w:firstLine="567"/>
        <w:jc w:val="both"/>
        <w:rPr>
          <w:spacing w:val="-2"/>
        </w:rPr>
      </w:pPr>
      <w:r w:rsidRPr="00183C89">
        <w:rPr>
          <w:spacing w:val="-2"/>
        </w:rPr>
        <w:t>Це з</w:t>
      </w:r>
      <w:r w:rsidR="000E1ED0" w:rsidRPr="00183C89">
        <w:rPr>
          <w:spacing w:val="-2"/>
        </w:rPr>
        <w:t>абезпечить:</w:t>
      </w:r>
    </w:p>
    <w:p w14:paraId="7EE053D6" w14:textId="77777777" w:rsidR="00EF25F8" w:rsidRPr="00B26B36" w:rsidRDefault="00EF25F8" w:rsidP="00EF25F8">
      <w:pPr>
        <w:pStyle w:val="a3"/>
        <w:spacing w:before="120" w:after="120"/>
        <w:ind w:firstLine="567"/>
        <w:jc w:val="both"/>
      </w:pPr>
      <w:r w:rsidRPr="00B26B36">
        <w:t xml:space="preserve">усунення правової невизначеності у пункті 164 Ліцензійних умов у частині можливості передачі </w:t>
      </w:r>
      <w:proofErr w:type="spellStart"/>
      <w:r w:rsidRPr="00B26B36">
        <w:t>радіофармацевтичних</w:t>
      </w:r>
      <w:proofErr w:type="spellEnd"/>
      <w:r w:rsidRPr="00B26B36">
        <w:t xml:space="preserve"> лікарських засобів, виготовлених в умовах аптеки при закладі охорони здоров’я, іншим закладам охорони здоров’я;</w:t>
      </w:r>
    </w:p>
    <w:p w14:paraId="7EFD302D" w14:textId="77777777" w:rsidR="00EF25F8" w:rsidRPr="00B26B36" w:rsidRDefault="00EF25F8" w:rsidP="00EF25F8">
      <w:pPr>
        <w:pStyle w:val="a3"/>
        <w:spacing w:before="120" w:after="120"/>
        <w:ind w:firstLine="567"/>
        <w:jc w:val="both"/>
      </w:pPr>
      <w:r w:rsidRPr="00B26B36">
        <w:t xml:space="preserve">створення чіткої правової підстави для </w:t>
      </w:r>
      <w:proofErr w:type="spellStart"/>
      <w:r w:rsidRPr="00B26B36">
        <w:t>міжзакладного</w:t>
      </w:r>
      <w:proofErr w:type="spellEnd"/>
      <w:r w:rsidRPr="00B26B36">
        <w:t xml:space="preserve"> забезпечення </w:t>
      </w:r>
      <w:proofErr w:type="spellStart"/>
      <w:r w:rsidRPr="00B26B36">
        <w:t>радіофармацевтичними</w:t>
      </w:r>
      <w:proofErr w:type="spellEnd"/>
      <w:r w:rsidRPr="00B26B36">
        <w:t xml:space="preserve"> лікарськими засобами без формування додаткових невиправданих регуляторних бар’єрів;</w:t>
      </w:r>
    </w:p>
    <w:p w14:paraId="522E1CDE" w14:textId="77777777" w:rsidR="00EF25F8" w:rsidRPr="00B26B36" w:rsidRDefault="00EF25F8" w:rsidP="00EF25F8">
      <w:pPr>
        <w:pStyle w:val="a3"/>
        <w:spacing w:before="120" w:after="120"/>
        <w:ind w:firstLine="567"/>
        <w:jc w:val="both"/>
      </w:pPr>
      <w:r w:rsidRPr="00B26B36">
        <w:t xml:space="preserve">забезпечення безперервності надання медичної допомоги із застосуванням методів ядерної медицини, зокрема діагностичних та лікувальних процедур, які потребують своєчасного використання </w:t>
      </w:r>
      <w:proofErr w:type="spellStart"/>
      <w:r w:rsidRPr="00B26B36">
        <w:t>радіофармацевтичних</w:t>
      </w:r>
      <w:proofErr w:type="spellEnd"/>
      <w:r w:rsidRPr="00B26B36">
        <w:t xml:space="preserve"> лікарських </w:t>
      </w:r>
      <w:r w:rsidRPr="00B26B36">
        <w:lastRenderedPageBreak/>
        <w:t>засобів;</w:t>
      </w:r>
    </w:p>
    <w:p w14:paraId="4E16477D" w14:textId="77777777" w:rsidR="00EF25F8" w:rsidRPr="00B26B36" w:rsidRDefault="00EF25F8" w:rsidP="00EF25F8">
      <w:pPr>
        <w:pStyle w:val="a3"/>
        <w:tabs>
          <w:tab w:val="left" w:pos="567"/>
          <w:tab w:val="left" w:pos="2714"/>
          <w:tab w:val="left" w:pos="4401"/>
          <w:tab w:val="left" w:pos="6965"/>
        </w:tabs>
        <w:spacing w:before="120" w:after="120"/>
        <w:jc w:val="both"/>
      </w:pPr>
      <w:r>
        <w:tab/>
      </w:r>
      <w:r w:rsidRPr="00B26B36">
        <w:t xml:space="preserve">підвищення доступності сучасної діагностики та лікування для пацієнтів, з урахуванням специфіки </w:t>
      </w:r>
      <w:proofErr w:type="spellStart"/>
      <w:r w:rsidRPr="00B26B36">
        <w:t>радіофармацевтичних</w:t>
      </w:r>
      <w:proofErr w:type="spellEnd"/>
      <w:r w:rsidRPr="00B26B36">
        <w:t xml:space="preserve"> лікарських засобів, зокрема короткого періоду напіврозпаду та необхідності оперативного використання після виготовлення;</w:t>
      </w:r>
    </w:p>
    <w:p w14:paraId="47C17441" w14:textId="77777777" w:rsidR="00EF25F8" w:rsidRPr="00B26B36" w:rsidRDefault="00EF25F8" w:rsidP="00EF25F8">
      <w:pPr>
        <w:pStyle w:val="a3"/>
        <w:tabs>
          <w:tab w:val="left" w:pos="567"/>
          <w:tab w:val="left" w:pos="2714"/>
          <w:tab w:val="left" w:pos="4401"/>
          <w:tab w:val="left" w:pos="6965"/>
        </w:tabs>
        <w:spacing w:before="120" w:after="120"/>
        <w:jc w:val="both"/>
      </w:pPr>
      <w:r>
        <w:tab/>
      </w:r>
      <w:r w:rsidRPr="00B26B36">
        <w:t xml:space="preserve">встановлення прозорих, однакових та </w:t>
      </w:r>
      <w:proofErr w:type="spellStart"/>
      <w:r w:rsidRPr="00B26B36">
        <w:t>перевірюваних</w:t>
      </w:r>
      <w:proofErr w:type="spellEnd"/>
      <w:r w:rsidRPr="00B26B36">
        <w:t xml:space="preserve"> умов передачі таких лікарських засобів між закладами охорони здоров’я;</w:t>
      </w:r>
    </w:p>
    <w:p w14:paraId="6395C664" w14:textId="77777777" w:rsidR="00EF25F8" w:rsidRPr="00B26B36" w:rsidRDefault="00EF25F8" w:rsidP="00EF25F8">
      <w:pPr>
        <w:pStyle w:val="a3"/>
        <w:tabs>
          <w:tab w:val="left" w:pos="567"/>
          <w:tab w:val="left" w:pos="2714"/>
          <w:tab w:val="left" w:pos="4401"/>
          <w:tab w:val="left" w:pos="6965"/>
        </w:tabs>
        <w:spacing w:before="120" w:after="120"/>
        <w:jc w:val="both"/>
      </w:pPr>
      <w:r>
        <w:tab/>
      </w:r>
      <w:r w:rsidRPr="00B26B36">
        <w:t xml:space="preserve">забезпечення належного контролю за якістю, умовами транспортування, зберігання, отримання та використання </w:t>
      </w:r>
      <w:proofErr w:type="spellStart"/>
      <w:r w:rsidRPr="00B26B36">
        <w:t>радіофармацевтичних</w:t>
      </w:r>
      <w:proofErr w:type="spellEnd"/>
      <w:r w:rsidRPr="00B26B36">
        <w:t xml:space="preserve"> лікарських засобів;</w:t>
      </w:r>
    </w:p>
    <w:p w14:paraId="03E8CFEF" w14:textId="77777777" w:rsidR="00EF25F8" w:rsidRPr="00B26B36" w:rsidRDefault="00EF25F8" w:rsidP="00EF25F8">
      <w:pPr>
        <w:pStyle w:val="a3"/>
        <w:tabs>
          <w:tab w:val="left" w:pos="567"/>
          <w:tab w:val="left" w:pos="2714"/>
          <w:tab w:val="left" w:pos="4401"/>
          <w:tab w:val="left" w:pos="6965"/>
        </w:tabs>
        <w:spacing w:before="120" w:after="120"/>
        <w:jc w:val="both"/>
      </w:pPr>
      <w:r>
        <w:tab/>
      </w:r>
      <w:r w:rsidRPr="00B26B36">
        <w:t xml:space="preserve">недопущення неконтрольованого обігу </w:t>
      </w:r>
      <w:proofErr w:type="spellStart"/>
      <w:r w:rsidRPr="00B26B36">
        <w:t>радіофармацевтичних</w:t>
      </w:r>
      <w:proofErr w:type="spellEnd"/>
      <w:r w:rsidRPr="00B26B36">
        <w:t xml:space="preserve"> лікарських засобів шляхом обмеження їх передачі виключно закладам охорони здоров’я для власного медичного використання без права подальшої реалізації;</w:t>
      </w:r>
    </w:p>
    <w:p w14:paraId="157DC2FE" w14:textId="77777777" w:rsidR="00EF25F8" w:rsidRPr="00B26B36" w:rsidRDefault="00EF25F8" w:rsidP="00EF25F8">
      <w:pPr>
        <w:pStyle w:val="a3"/>
        <w:tabs>
          <w:tab w:val="left" w:pos="567"/>
          <w:tab w:val="left" w:pos="2714"/>
          <w:tab w:val="left" w:pos="4401"/>
          <w:tab w:val="left" w:pos="6965"/>
        </w:tabs>
        <w:spacing w:before="120" w:after="120"/>
        <w:jc w:val="both"/>
      </w:pPr>
      <w:r>
        <w:tab/>
      </w:r>
      <w:r w:rsidRPr="00B26B36">
        <w:t>мінімізація ризиків неоднакового застосування Ліцензійних умов ліцензіатами та органами державного нагляду (контролю);</w:t>
      </w:r>
    </w:p>
    <w:p w14:paraId="14AE4279" w14:textId="77777777" w:rsidR="00EF25F8" w:rsidRPr="00B26B36" w:rsidRDefault="00EF25F8" w:rsidP="00EF25F8">
      <w:pPr>
        <w:pStyle w:val="a3"/>
        <w:tabs>
          <w:tab w:val="left" w:pos="567"/>
          <w:tab w:val="left" w:pos="2714"/>
          <w:tab w:val="left" w:pos="4401"/>
          <w:tab w:val="left" w:pos="6965"/>
        </w:tabs>
        <w:spacing w:before="120" w:after="120"/>
        <w:jc w:val="both"/>
      </w:pPr>
      <w:r>
        <w:tab/>
      </w:r>
      <w:r w:rsidRPr="00B26B36">
        <w:t xml:space="preserve">забезпечення балансу між потребою пацієнтів у своєчасному доступі до медичної допомоги, вимогами безпеки обігу </w:t>
      </w:r>
      <w:proofErr w:type="spellStart"/>
      <w:r w:rsidRPr="00B26B36">
        <w:t>радіофармацевтичних</w:t>
      </w:r>
      <w:proofErr w:type="spellEnd"/>
      <w:r w:rsidRPr="00B26B36">
        <w:t xml:space="preserve"> лікарських засобів та інтересами суб’єктів господарювання, які провадять діяльність з виготовлення лікарських засобів в умовах аптеки.</w:t>
      </w:r>
    </w:p>
    <w:p w14:paraId="63F0E24C" w14:textId="07A0DA2B" w:rsidR="00EB1CFA" w:rsidRDefault="000E1ED0" w:rsidP="00D2632C">
      <w:pPr>
        <w:pStyle w:val="a3"/>
        <w:tabs>
          <w:tab w:val="left" w:pos="9214"/>
        </w:tabs>
        <w:spacing w:before="120" w:after="120"/>
        <w:ind w:left="0" w:right="2" w:firstLine="567"/>
        <w:jc w:val="both"/>
        <w:rPr>
          <w:spacing w:val="-2"/>
        </w:rPr>
      </w:pPr>
      <w:r w:rsidRPr="00183C89">
        <w:t xml:space="preserve">Розв’язання проблеми можливе лише шляхом прийняття даного </w:t>
      </w:r>
      <w:proofErr w:type="spellStart"/>
      <w:r w:rsidRPr="00183C89">
        <w:t>проєкту</w:t>
      </w:r>
      <w:proofErr w:type="spellEnd"/>
      <w:r w:rsidRPr="00183C89">
        <w:t xml:space="preserve"> </w:t>
      </w:r>
      <w:r w:rsidRPr="00183C89">
        <w:rPr>
          <w:spacing w:val="-2"/>
        </w:rPr>
        <w:t>постанови.</w:t>
      </w:r>
    </w:p>
    <w:p w14:paraId="00AC6C21" w14:textId="77777777" w:rsidR="00EF25F8" w:rsidRPr="00EF25F8" w:rsidRDefault="00EF25F8" w:rsidP="00EF25F8">
      <w:pPr>
        <w:widowControl/>
        <w:autoSpaceDE/>
        <w:autoSpaceDN/>
        <w:ind w:firstLine="567"/>
        <w:jc w:val="both"/>
        <w:rPr>
          <w:rFonts w:eastAsia="MS Mincho"/>
          <w:sz w:val="28"/>
          <w:szCs w:val="28"/>
          <w:lang w:eastAsia="ja-JP"/>
        </w:rPr>
      </w:pPr>
      <w:r w:rsidRPr="00EF25F8">
        <w:rPr>
          <w:rFonts w:eastAsia="MS Mincho"/>
          <w:sz w:val="28"/>
          <w:szCs w:val="28"/>
          <w:lang w:eastAsia="ja-JP"/>
        </w:rPr>
        <w:t>Запровадження такого регулювання дозволить:</w:t>
      </w:r>
    </w:p>
    <w:p w14:paraId="77FA1BB2" w14:textId="77777777" w:rsidR="00EF25F8" w:rsidRPr="00EF25F8" w:rsidRDefault="00EF25F8" w:rsidP="00EF25F8">
      <w:pPr>
        <w:pStyle w:val="a3"/>
        <w:tabs>
          <w:tab w:val="left" w:pos="9214"/>
        </w:tabs>
        <w:spacing w:before="120" w:after="120"/>
        <w:ind w:right="2" w:firstLine="567"/>
        <w:jc w:val="both"/>
      </w:pPr>
      <w:r w:rsidRPr="00EF25F8">
        <w:rPr>
          <w:bCs/>
        </w:rPr>
        <w:t>державі:</w:t>
      </w:r>
      <w:r w:rsidRPr="00EF25F8">
        <w:t xml:space="preserve"> удосконалити механізм державного регулювання обігу </w:t>
      </w:r>
      <w:proofErr w:type="spellStart"/>
      <w:r w:rsidRPr="00EF25F8">
        <w:t>радіофармацевтичних</w:t>
      </w:r>
      <w:proofErr w:type="spellEnd"/>
      <w:r w:rsidRPr="00EF25F8">
        <w:t xml:space="preserve"> лікарських засобів, усунути регуляторну невизначеність та забезпечити безперервність надання медичної допомоги із застосуванням таких лікарських засобів;</w:t>
      </w:r>
    </w:p>
    <w:p w14:paraId="51057619" w14:textId="77777777" w:rsidR="00EF25F8" w:rsidRPr="00EF25F8" w:rsidRDefault="00EF25F8" w:rsidP="00EF25F8">
      <w:pPr>
        <w:pStyle w:val="a3"/>
        <w:tabs>
          <w:tab w:val="left" w:pos="9214"/>
        </w:tabs>
        <w:spacing w:before="120" w:after="120"/>
        <w:ind w:right="2" w:firstLine="567"/>
        <w:jc w:val="both"/>
      </w:pPr>
      <w:r w:rsidRPr="00EF25F8">
        <w:rPr>
          <w:bCs/>
        </w:rPr>
        <w:t>громадянам:</w:t>
      </w:r>
      <w:r w:rsidRPr="00EF25F8">
        <w:t xml:space="preserve"> отримати своєчасний доступ до діагностичних та лікувальних процедур із застосуванням </w:t>
      </w:r>
      <w:proofErr w:type="spellStart"/>
      <w:r w:rsidRPr="00EF25F8">
        <w:t>радіофармацевтичних</w:t>
      </w:r>
      <w:proofErr w:type="spellEnd"/>
      <w:r w:rsidRPr="00EF25F8">
        <w:t xml:space="preserve"> лікарських засобів;</w:t>
      </w:r>
    </w:p>
    <w:p w14:paraId="59906F6D" w14:textId="77777777" w:rsidR="00EF25F8" w:rsidRPr="00EF25F8" w:rsidRDefault="00EF25F8" w:rsidP="00EF25F8">
      <w:pPr>
        <w:pStyle w:val="a3"/>
        <w:tabs>
          <w:tab w:val="left" w:pos="9214"/>
        </w:tabs>
        <w:spacing w:before="120" w:after="120"/>
        <w:ind w:right="2" w:firstLine="567"/>
        <w:jc w:val="both"/>
      </w:pPr>
      <w:r w:rsidRPr="00EF25F8">
        <w:rPr>
          <w:bCs/>
        </w:rPr>
        <w:t>суб’єктам господарювання:</w:t>
      </w:r>
      <w:r w:rsidRPr="00EF25F8">
        <w:t xml:space="preserve"> застосовувати чіткий та прозорий механізм обігу </w:t>
      </w:r>
      <w:proofErr w:type="spellStart"/>
      <w:r w:rsidRPr="00EF25F8">
        <w:t>радіофармацевтичних</w:t>
      </w:r>
      <w:proofErr w:type="spellEnd"/>
      <w:r w:rsidRPr="00EF25F8">
        <w:t xml:space="preserve"> лікарських засобів із дотриманням вимог щодо їх зберігання, транспортування, контролю якості, радіаційної безпеки та </w:t>
      </w:r>
      <w:proofErr w:type="spellStart"/>
      <w:r w:rsidRPr="00EF25F8">
        <w:t>простежуваності</w:t>
      </w:r>
      <w:proofErr w:type="spellEnd"/>
      <w:r w:rsidRPr="00EF25F8">
        <w:t>.</w:t>
      </w:r>
    </w:p>
    <w:p w14:paraId="2B266A08" w14:textId="77777777" w:rsidR="00EB1CFA" w:rsidRPr="00183C89" w:rsidRDefault="000E1ED0" w:rsidP="00D2632C">
      <w:pPr>
        <w:pStyle w:val="a3"/>
        <w:tabs>
          <w:tab w:val="left" w:pos="9214"/>
        </w:tabs>
        <w:spacing w:before="120" w:after="120"/>
        <w:ind w:left="0" w:right="2" w:firstLine="567"/>
        <w:jc w:val="both"/>
      </w:pPr>
      <w:r w:rsidRPr="00183C89">
        <w:t xml:space="preserve">Заходи, які повинен здійснити орган влади для впровадження цього регуляторного </w:t>
      </w:r>
      <w:proofErr w:type="spellStart"/>
      <w:r w:rsidRPr="00183C89">
        <w:t>акта</w:t>
      </w:r>
      <w:proofErr w:type="spellEnd"/>
      <w:r w:rsidRPr="00183C89">
        <w:t>:</w:t>
      </w:r>
    </w:p>
    <w:p w14:paraId="7BBE8860" w14:textId="2FFCFFE9" w:rsidR="00EB1CFA" w:rsidRPr="00183C89" w:rsidRDefault="000E1ED0" w:rsidP="00D2632C">
      <w:pPr>
        <w:pStyle w:val="a3"/>
        <w:numPr>
          <w:ilvl w:val="0"/>
          <w:numId w:val="10"/>
        </w:numPr>
        <w:tabs>
          <w:tab w:val="left" w:pos="567"/>
          <w:tab w:val="left" w:pos="9214"/>
        </w:tabs>
        <w:spacing w:before="120" w:after="120"/>
        <w:ind w:left="0" w:right="2" w:firstLine="0"/>
        <w:jc w:val="both"/>
      </w:pPr>
      <w:r w:rsidRPr="00183C89">
        <w:t xml:space="preserve">забезпечити проведення публічних консультацій шляхом розміщення </w:t>
      </w:r>
      <w:proofErr w:type="spellStart"/>
      <w:r w:rsidRPr="00183C89">
        <w:t>проєкту</w:t>
      </w:r>
      <w:proofErr w:type="spellEnd"/>
      <w:r w:rsidR="003F4CAA" w:rsidRPr="00183C89">
        <w:t xml:space="preserve"> постанови</w:t>
      </w:r>
      <w:r w:rsidRPr="00183C89">
        <w:t xml:space="preserve"> на офіційному веб</w:t>
      </w:r>
      <w:r w:rsidR="003F4CAA" w:rsidRPr="00183C89">
        <w:t>-</w:t>
      </w:r>
      <w:r w:rsidR="00EF25F8">
        <w:t xml:space="preserve">сайті </w:t>
      </w:r>
      <w:proofErr w:type="spellStart"/>
      <w:r w:rsidR="00EF25F8">
        <w:t>Держлікслужби</w:t>
      </w:r>
      <w:proofErr w:type="spellEnd"/>
      <w:r w:rsidRPr="00183C89">
        <w:t>;</w:t>
      </w:r>
    </w:p>
    <w:p w14:paraId="5782B20D" w14:textId="724191FA" w:rsidR="00EB1CFA" w:rsidRPr="00183C89" w:rsidRDefault="000E1ED0" w:rsidP="00D2632C">
      <w:pPr>
        <w:pStyle w:val="a3"/>
        <w:numPr>
          <w:ilvl w:val="0"/>
          <w:numId w:val="10"/>
        </w:numPr>
        <w:tabs>
          <w:tab w:val="left" w:pos="567"/>
          <w:tab w:val="left" w:pos="9214"/>
        </w:tabs>
        <w:spacing w:before="120" w:after="120"/>
        <w:ind w:left="0" w:right="2" w:firstLine="0"/>
        <w:jc w:val="both"/>
      </w:pPr>
      <w:r w:rsidRPr="00183C89">
        <w:t xml:space="preserve">провести погодження </w:t>
      </w:r>
      <w:proofErr w:type="spellStart"/>
      <w:r w:rsidRPr="00183C89">
        <w:t>проєкту</w:t>
      </w:r>
      <w:proofErr w:type="spellEnd"/>
      <w:r w:rsidRPr="00183C89">
        <w:t xml:space="preserve"> </w:t>
      </w:r>
      <w:r w:rsidR="003F4CAA" w:rsidRPr="00183C89">
        <w:t xml:space="preserve">постанови </w:t>
      </w:r>
      <w:r w:rsidRPr="00183C89">
        <w:t>з Міністерством фінансів України, Міністерством економіки</w:t>
      </w:r>
      <w:r w:rsidR="001C766D" w:rsidRPr="00183C89">
        <w:t>,</w:t>
      </w:r>
      <w:r w:rsidRPr="00183C89">
        <w:t xml:space="preserve"> </w:t>
      </w:r>
      <w:r w:rsidR="002A1AF0" w:rsidRPr="00183C89">
        <w:t xml:space="preserve">довкілля та сільського господарства </w:t>
      </w:r>
      <w:r w:rsidRPr="00183C89">
        <w:t>України, Міністерством цифрової трансформації України, Державною регулят</w:t>
      </w:r>
      <w:r w:rsidR="00EF25F8">
        <w:t>орною службою України, Міністерством охорони здоров’я України</w:t>
      </w:r>
      <w:r w:rsidRPr="00183C89">
        <w:t xml:space="preserve">, Державною </w:t>
      </w:r>
      <w:r w:rsidRPr="00183C89">
        <w:lastRenderedPageBreak/>
        <w:t>інспекцією ядерного регулювання України та Уповноваженим Верховної Ради України з прав людини;</w:t>
      </w:r>
    </w:p>
    <w:p w14:paraId="4BF57B35" w14:textId="77777777" w:rsidR="00EB1CFA" w:rsidRPr="00183C89" w:rsidRDefault="000E1ED0" w:rsidP="00D2632C">
      <w:pPr>
        <w:pStyle w:val="a3"/>
        <w:numPr>
          <w:ilvl w:val="0"/>
          <w:numId w:val="10"/>
        </w:numPr>
        <w:tabs>
          <w:tab w:val="left" w:pos="567"/>
          <w:tab w:val="left" w:pos="9214"/>
        </w:tabs>
        <w:spacing w:before="120" w:after="120"/>
        <w:ind w:left="0" w:right="2" w:firstLine="0"/>
        <w:jc w:val="both"/>
      </w:pPr>
      <w:r w:rsidRPr="00183C89">
        <w:t xml:space="preserve">забезпечити проведення правової експертизи в Міністерстві юстиції </w:t>
      </w:r>
      <w:r w:rsidRPr="00183C89">
        <w:rPr>
          <w:spacing w:val="-2"/>
        </w:rPr>
        <w:t>України;</w:t>
      </w:r>
    </w:p>
    <w:p w14:paraId="23847BF8" w14:textId="77777777" w:rsidR="00EB1CFA" w:rsidRPr="00183C89" w:rsidRDefault="000E1ED0" w:rsidP="00D2632C">
      <w:pPr>
        <w:pStyle w:val="a3"/>
        <w:numPr>
          <w:ilvl w:val="0"/>
          <w:numId w:val="10"/>
        </w:numPr>
        <w:tabs>
          <w:tab w:val="left" w:pos="567"/>
          <w:tab w:val="left" w:pos="9214"/>
        </w:tabs>
        <w:spacing w:before="120" w:after="120"/>
        <w:ind w:left="0" w:right="2" w:firstLine="0"/>
        <w:jc w:val="both"/>
      </w:pPr>
      <w:r w:rsidRPr="00183C89">
        <w:t>забезпечити проведення антикорупційної експертизи Національним агентством з питань запобігання корупції;</w:t>
      </w:r>
    </w:p>
    <w:p w14:paraId="2C949929" w14:textId="77777777" w:rsidR="00EB1CFA" w:rsidRPr="00183C89" w:rsidRDefault="000E1ED0" w:rsidP="00D2632C">
      <w:pPr>
        <w:pStyle w:val="a3"/>
        <w:numPr>
          <w:ilvl w:val="0"/>
          <w:numId w:val="10"/>
        </w:numPr>
        <w:tabs>
          <w:tab w:val="left" w:pos="567"/>
          <w:tab w:val="left" w:pos="9214"/>
        </w:tabs>
        <w:spacing w:before="120" w:after="120"/>
        <w:ind w:left="0" w:right="2" w:firstLine="0"/>
        <w:jc w:val="both"/>
      </w:pPr>
      <w:r w:rsidRPr="00183C89">
        <w:t>забезпечити проведення експертизи на відповідність зобов’язанням України у сфері європейської інтеграції, у тому числі міжнародно-правовим, та праву Європейського Союзу (</w:t>
      </w:r>
      <w:proofErr w:type="spellStart"/>
      <w:r w:rsidRPr="00183C89">
        <w:t>acquis</w:t>
      </w:r>
      <w:proofErr w:type="spellEnd"/>
      <w:r w:rsidRPr="00183C89">
        <w:t xml:space="preserve"> ЄС) Урядовим офісом координації європейської та євроатлантичної інтеграції Секретаріату Кабінету Міністрів;</w:t>
      </w:r>
    </w:p>
    <w:p w14:paraId="5BC478FC" w14:textId="68AA6598" w:rsidR="00EB1CFA" w:rsidRPr="00EF25F8" w:rsidRDefault="000E1ED0" w:rsidP="00D2632C">
      <w:pPr>
        <w:pStyle w:val="a3"/>
        <w:numPr>
          <w:ilvl w:val="0"/>
          <w:numId w:val="10"/>
        </w:numPr>
        <w:tabs>
          <w:tab w:val="left" w:pos="567"/>
          <w:tab w:val="left" w:pos="9214"/>
        </w:tabs>
        <w:spacing w:before="120" w:after="120"/>
        <w:ind w:left="0" w:right="2" w:firstLine="0"/>
        <w:jc w:val="both"/>
      </w:pPr>
      <w:r w:rsidRPr="00183C89">
        <w:t>подати</w:t>
      </w:r>
      <w:r w:rsidRPr="00183C89">
        <w:rPr>
          <w:spacing w:val="-6"/>
        </w:rPr>
        <w:t xml:space="preserve"> </w:t>
      </w:r>
      <w:proofErr w:type="spellStart"/>
      <w:r w:rsidRPr="00183C89">
        <w:t>проєкт</w:t>
      </w:r>
      <w:proofErr w:type="spellEnd"/>
      <w:r w:rsidRPr="00183C89">
        <w:rPr>
          <w:spacing w:val="-4"/>
        </w:rPr>
        <w:t xml:space="preserve"> </w:t>
      </w:r>
      <w:r w:rsidRPr="00183C89">
        <w:t>постанови</w:t>
      </w:r>
      <w:r w:rsidRPr="00183C89">
        <w:rPr>
          <w:spacing w:val="-3"/>
        </w:rPr>
        <w:t xml:space="preserve"> </w:t>
      </w:r>
      <w:r w:rsidRPr="00183C89">
        <w:t>на</w:t>
      </w:r>
      <w:r w:rsidRPr="00183C89">
        <w:rPr>
          <w:spacing w:val="-7"/>
        </w:rPr>
        <w:t xml:space="preserve"> </w:t>
      </w:r>
      <w:r w:rsidRPr="00183C89">
        <w:t>розгляд</w:t>
      </w:r>
      <w:r w:rsidRPr="00183C89">
        <w:rPr>
          <w:spacing w:val="-3"/>
        </w:rPr>
        <w:t xml:space="preserve"> </w:t>
      </w:r>
      <w:r w:rsidRPr="00183C89">
        <w:t>Кабінету</w:t>
      </w:r>
      <w:r w:rsidRPr="00183C89">
        <w:rPr>
          <w:spacing w:val="-8"/>
        </w:rPr>
        <w:t xml:space="preserve"> </w:t>
      </w:r>
      <w:r w:rsidRPr="00183C89">
        <w:t>Міністрів</w:t>
      </w:r>
      <w:r w:rsidRPr="00183C89">
        <w:rPr>
          <w:spacing w:val="-5"/>
        </w:rPr>
        <w:t xml:space="preserve"> </w:t>
      </w:r>
      <w:r w:rsidR="00EF25F8">
        <w:rPr>
          <w:spacing w:val="-2"/>
        </w:rPr>
        <w:t>України</w:t>
      </w:r>
      <w:r w:rsidR="00EF25F8" w:rsidRPr="00EF25F8">
        <w:rPr>
          <w:spacing w:val="-2"/>
          <w:lang w:val="ru-RU"/>
        </w:rPr>
        <w:t>;</w:t>
      </w:r>
    </w:p>
    <w:p w14:paraId="7996AD71" w14:textId="06BB1B30" w:rsidR="00EF25F8" w:rsidRPr="00EF25F8" w:rsidRDefault="00EF25F8" w:rsidP="00EF25F8">
      <w:pPr>
        <w:pStyle w:val="af1"/>
        <w:numPr>
          <w:ilvl w:val="0"/>
          <w:numId w:val="10"/>
        </w:numPr>
        <w:spacing w:before="0" w:beforeAutospacing="0" w:after="0" w:afterAutospacing="0" w:line="276" w:lineRule="auto"/>
        <w:ind w:left="0" w:firstLine="360"/>
        <w:jc w:val="both"/>
        <w:rPr>
          <w:sz w:val="28"/>
          <w:szCs w:val="28"/>
          <w:lang w:val="uk-UA"/>
        </w:rPr>
      </w:pPr>
      <w:r w:rsidRPr="00EF25F8">
        <w:rPr>
          <w:sz w:val="28"/>
          <w:szCs w:val="28"/>
          <w:lang w:val="uk-UA"/>
        </w:rPr>
        <w:t>провести аналіз впливу регулювання, що запроваджується на такі основні групи як аптечні заклади, пацієнти;</w:t>
      </w:r>
    </w:p>
    <w:p w14:paraId="2488B5E6" w14:textId="12452F4A" w:rsidR="00EF25F8" w:rsidRPr="00EF25F8" w:rsidRDefault="00EF25F8" w:rsidP="00EF25F8">
      <w:pPr>
        <w:pStyle w:val="af1"/>
        <w:numPr>
          <w:ilvl w:val="0"/>
          <w:numId w:val="10"/>
        </w:numPr>
        <w:spacing w:before="0" w:beforeAutospacing="0" w:after="0" w:afterAutospacing="0" w:line="276" w:lineRule="auto"/>
        <w:ind w:left="0" w:firstLine="360"/>
        <w:jc w:val="both"/>
        <w:rPr>
          <w:sz w:val="28"/>
          <w:szCs w:val="28"/>
          <w:lang w:val="uk-UA"/>
        </w:rPr>
      </w:pPr>
      <w:r w:rsidRPr="00EF25F8">
        <w:rPr>
          <w:sz w:val="28"/>
          <w:szCs w:val="28"/>
          <w:lang w:val="uk-UA"/>
        </w:rPr>
        <w:t xml:space="preserve">провести відстеження результативності </w:t>
      </w:r>
      <w:proofErr w:type="spellStart"/>
      <w:r w:rsidRPr="00EF25F8">
        <w:rPr>
          <w:sz w:val="28"/>
          <w:szCs w:val="28"/>
          <w:lang w:val="uk-UA"/>
        </w:rPr>
        <w:t>проєкту</w:t>
      </w:r>
      <w:proofErr w:type="spellEnd"/>
      <w:r w:rsidRPr="00EF25F8">
        <w:rPr>
          <w:sz w:val="28"/>
          <w:szCs w:val="28"/>
          <w:lang w:val="uk-UA"/>
        </w:rPr>
        <w:t xml:space="preserve"> постанови щодо досягнення цілей державного регулювання відповідно до розділу ІХ цього Аналізу регуляторного впливу;</w:t>
      </w:r>
    </w:p>
    <w:p w14:paraId="39ACF91C" w14:textId="7A494C12" w:rsidR="00EF25F8" w:rsidRDefault="00EF25F8" w:rsidP="00EF25F8">
      <w:pPr>
        <w:pStyle w:val="af1"/>
        <w:numPr>
          <w:ilvl w:val="0"/>
          <w:numId w:val="10"/>
        </w:numPr>
        <w:spacing w:before="0" w:beforeAutospacing="0" w:after="0" w:afterAutospacing="0" w:line="276" w:lineRule="auto"/>
        <w:ind w:left="0" w:firstLine="349"/>
        <w:jc w:val="both"/>
        <w:rPr>
          <w:sz w:val="28"/>
          <w:szCs w:val="28"/>
          <w:lang w:val="uk-UA"/>
        </w:rPr>
      </w:pPr>
      <w:r w:rsidRPr="00EF25F8">
        <w:rPr>
          <w:sz w:val="28"/>
          <w:szCs w:val="28"/>
          <w:lang w:val="uk-UA"/>
        </w:rPr>
        <w:t>за результатами аналізу регуляторного впливу вжити відповідних коригуючих заходів (за необхідності).</w:t>
      </w:r>
    </w:p>
    <w:p w14:paraId="1F6D7978" w14:textId="77777777" w:rsidR="00EF25F8" w:rsidRPr="00945E61" w:rsidRDefault="00EF25F8" w:rsidP="00EF25F8">
      <w:pPr>
        <w:pStyle w:val="af1"/>
        <w:spacing w:before="0" w:beforeAutospacing="0" w:after="0" w:afterAutospacing="0"/>
        <w:ind w:firstLine="567"/>
        <w:jc w:val="both"/>
        <w:rPr>
          <w:sz w:val="28"/>
          <w:szCs w:val="28"/>
          <w:lang w:val="uk-UA" w:eastAsia="ja-JP"/>
        </w:rPr>
      </w:pPr>
      <w:r w:rsidRPr="00945E61">
        <w:rPr>
          <w:sz w:val="28"/>
          <w:szCs w:val="28"/>
          <w:lang w:val="uk-UA" w:eastAsia="ja-JP"/>
        </w:rPr>
        <w:t>Суб’єктам господарювання у разі необхідності впровадження вимог державного регулювання необхідно:</w:t>
      </w:r>
    </w:p>
    <w:p w14:paraId="45D9B65A" w14:textId="77777777" w:rsidR="00EF25F8" w:rsidRPr="00945E61" w:rsidRDefault="00EF25F8" w:rsidP="00EF25F8">
      <w:pPr>
        <w:pStyle w:val="af1"/>
        <w:spacing w:before="0" w:beforeAutospacing="0" w:after="0" w:afterAutospacing="0"/>
        <w:ind w:firstLine="567"/>
        <w:jc w:val="both"/>
        <w:rPr>
          <w:sz w:val="28"/>
          <w:szCs w:val="28"/>
          <w:lang w:val="uk-UA" w:eastAsia="ja-JP"/>
        </w:rPr>
      </w:pPr>
      <w:r w:rsidRPr="00945E61">
        <w:rPr>
          <w:sz w:val="28"/>
          <w:szCs w:val="28"/>
          <w:lang w:val="uk-UA" w:eastAsia="ja-JP"/>
        </w:rPr>
        <w:t>ознайомитися з вимогами регулювання (пошук та опрацювання регуляторного акту в мережі Інтернет);</w:t>
      </w:r>
    </w:p>
    <w:p w14:paraId="4C3578A8" w14:textId="77777777" w:rsidR="00EF25F8" w:rsidRPr="00945E61" w:rsidRDefault="00EF25F8" w:rsidP="00EF25F8">
      <w:pPr>
        <w:pStyle w:val="af1"/>
        <w:spacing w:before="0" w:beforeAutospacing="0" w:after="0" w:afterAutospacing="0"/>
        <w:ind w:firstLine="567"/>
        <w:jc w:val="both"/>
        <w:rPr>
          <w:sz w:val="28"/>
          <w:szCs w:val="28"/>
          <w:lang w:val="uk-UA" w:eastAsia="ja-JP"/>
        </w:rPr>
      </w:pPr>
      <w:r w:rsidRPr="00945E61">
        <w:rPr>
          <w:sz w:val="28"/>
          <w:szCs w:val="28"/>
          <w:lang w:val="uk-UA" w:eastAsia="ja-JP"/>
        </w:rPr>
        <w:t>провести навчання персоналу щодо недопущення порушення вимог законодавства.</w:t>
      </w:r>
    </w:p>
    <w:p w14:paraId="68F83F74" w14:textId="77777777" w:rsidR="00EF25F8" w:rsidRPr="00EF25F8" w:rsidRDefault="00EF25F8" w:rsidP="00EF25F8">
      <w:pPr>
        <w:pStyle w:val="af1"/>
        <w:spacing w:before="0" w:beforeAutospacing="0" w:after="0" w:afterAutospacing="0" w:line="276" w:lineRule="auto"/>
        <w:ind w:left="349"/>
        <w:jc w:val="both"/>
        <w:rPr>
          <w:sz w:val="28"/>
          <w:szCs w:val="28"/>
          <w:lang w:val="uk-UA"/>
        </w:rPr>
      </w:pPr>
    </w:p>
    <w:p w14:paraId="3790F385" w14:textId="77777777" w:rsidR="00D2632C" w:rsidRPr="00183C89" w:rsidRDefault="00D2632C" w:rsidP="00D2632C">
      <w:pPr>
        <w:pStyle w:val="a3"/>
        <w:tabs>
          <w:tab w:val="left" w:pos="567"/>
          <w:tab w:val="left" w:pos="9214"/>
        </w:tabs>
        <w:spacing w:before="120" w:after="120"/>
        <w:ind w:left="0" w:right="2"/>
        <w:jc w:val="both"/>
      </w:pPr>
    </w:p>
    <w:p w14:paraId="1B623324" w14:textId="77777777" w:rsidR="00EB1CFA" w:rsidRPr="00183C89" w:rsidRDefault="000E1ED0" w:rsidP="00D2632C">
      <w:pPr>
        <w:pStyle w:val="1"/>
        <w:numPr>
          <w:ilvl w:val="0"/>
          <w:numId w:val="5"/>
        </w:numPr>
        <w:tabs>
          <w:tab w:val="left" w:pos="1170"/>
          <w:tab w:val="left" w:pos="9214"/>
        </w:tabs>
        <w:spacing w:before="120" w:after="120"/>
        <w:ind w:left="0" w:right="2" w:firstLine="567"/>
        <w:jc w:val="both"/>
      </w:pPr>
      <w:r w:rsidRPr="00183C89">
        <w:t xml:space="preserve">Оцінка виконання вимог регуляторного </w:t>
      </w:r>
      <w:proofErr w:type="spellStart"/>
      <w:r w:rsidRPr="00183C89">
        <w:t>акта</w:t>
      </w:r>
      <w:proofErr w:type="spellEnd"/>
      <w:r w:rsidRPr="00183C89">
        <w:t xml:space="preserve"> залежно від</w:t>
      </w:r>
      <w:r w:rsidRPr="00183C89">
        <w:rPr>
          <w:spacing w:val="-5"/>
        </w:rPr>
        <w:t xml:space="preserve"> </w:t>
      </w:r>
      <w:r w:rsidRPr="00183C89">
        <w:t>ресурсів, якими розпоряджаються органи виконавчої влади чи органи місцевого самоврядування, фізичні</w:t>
      </w:r>
      <w:r w:rsidRPr="00183C89">
        <w:rPr>
          <w:spacing w:val="-1"/>
        </w:rPr>
        <w:t xml:space="preserve"> </w:t>
      </w:r>
      <w:r w:rsidRPr="00183C89">
        <w:t>та юридичні</w:t>
      </w:r>
      <w:r w:rsidRPr="00183C89">
        <w:rPr>
          <w:spacing w:val="-1"/>
        </w:rPr>
        <w:t xml:space="preserve"> </w:t>
      </w:r>
      <w:r w:rsidRPr="00183C89">
        <w:t>особи, які повинні</w:t>
      </w:r>
      <w:r w:rsidRPr="00183C89">
        <w:rPr>
          <w:spacing w:val="-1"/>
        </w:rPr>
        <w:t xml:space="preserve"> </w:t>
      </w:r>
      <w:r w:rsidRPr="00183C89">
        <w:t>проваджувати або виконувати ці вимоги</w:t>
      </w:r>
    </w:p>
    <w:p w14:paraId="3E763EA5" w14:textId="77777777" w:rsidR="00173D52" w:rsidRPr="00945E61" w:rsidRDefault="00173D52" w:rsidP="00173D52">
      <w:pPr>
        <w:ind w:right="40" w:firstLine="567"/>
        <w:jc w:val="both"/>
        <w:rPr>
          <w:sz w:val="28"/>
          <w:szCs w:val="28"/>
          <w:shd w:val="clear" w:color="auto" w:fill="FFFFFF"/>
          <w:lang w:eastAsia="ru-RU"/>
        </w:rPr>
      </w:pPr>
      <w:r w:rsidRPr="00945E61">
        <w:rPr>
          <w:sz w:val="28"/>
          <w:szCs w:val="28"/>
          <w:shd w:val="clear" w:color="auto" w:fill="FFFFFF"/>
          <w:lang w:eastAsia="ru-RU"/>
        </w:rPr>
        <w:t xml:space="preserve">Регулювання не передбачає необхідності додаткових витрат з боку органів виконавчої влади чи органів місцевого самоврядування, тому розрахунки згідно з додатком 3 до Методики проведення Аналізу не проводились. </w:t>
      </w:r>
    </w:p>
    <w:p w14:paraId="594E192E" w14:textId="77777777" w:rsidR="00173D52" w:rsidRPr="00945E61" w:rsidRDefault="00173D52" w:rsidP="00173D52">
      <w:pPr>
        <w:ind w:right="40" w:firstLine="567"/>
        <w:jc w:val="both"/>
        <w:rPr>
          <w:sz w:val="28"/>
          <w:szCs w:val="28"/>
          <w:shd w:val="clear" w:color="auto" w:fill="FFFFFF"/>
          <w:lang w:eastAsia="ru-RU"/>
        </w:rPr>
      </w:pPr>
      <w:r w:rsidRPr="00945E61">
        <w:rPr>
          <w:sz w:val="28"/>
          <w:szCs w:val="28"/>
          <w:shd w:val="clear" w:color="auto" w:fill="FFFFFF"/>
          <w:lang w:eastAsia="ru-RU"/>
        </w:rPr>
        <w:t>Розрахунки витрат суб’єктів господарювання великого і середнього підприємництва, наведено в додатку 1 до цього Аналізу.</w:t>
      </w:r>
    </w:p>
    <w:p w14:paraId="2428E05D" w14:textId="77777777" w:rsidR="00173D52" w:rsidRPr="00945E61" w:rsidRDefault="00173D52" w:rsidP="00173D52">
      <w:pPr>
        <w:adjustRightInd w:val="0"/>
        <w:ind w:firstLine="567"/>
        <w:jc w:val="both"/>
        <w:rPr>
          <w:rFonts w:eastAsiaTheme="minorHAnsi"/>
          <w:sz w:val="28"/>
          <w:szCs w:val="28"/>
        </w:rPr>
      </w:pPr>
      <w:r w:rsidRPr="00945E61">
        <w:rPr>
          <w:rFonts w:eastAsiaTheme="minorHAnsi"/>
          <w:sz w:val="28"/>
          <w:szCs w:val="28"/>
        </w:rPr>
        <w:t xml:space="preserve">Розрахунок витрат на запровадження державного регулювання для суб’єктів малого підприємництва згідно з додатком 4 до Методики проведення Аналізу (Тест малого підприємництва), наведено у додатку 2 до цього Аналізу. </w:t>
      </w:r>
    </w:p>
    <w:p w14:paraId="4F3423C7" w14:textId="4AE3ACE8" w:rsidR="00173D52" w:rsidRPr="00945E61" w:rsidRDefault="00173D52" w:rsidP="00173D52">
      <w:pPr>
        <w:adjustRightInd w:val="0"/>
        <w:ind w:firstLine="567"/>
        <w:jc w:val="both"/>
        <w:rPr>
          <w:rFonts w:eastAsiaTheme="minorHAnsi"/>
          <w:sz w:val="28"/>
          <w:szCs w:val="28"/>
        </w:rPr>
      </w:pPr>
      <w:proofErr w:type="spellStart"/>
      <w:r w:rsidRPr="00945E61">
        <w:rPr>
          <w:rFonts w:eastAsiaTheme="minorHAnsi"/>
          <w:sz w:val="28"/>
          <w:szCs w:val="28"/>
        </w:rPr>
        <w:t>Корегуючі</w:t>
      </w:r>
      <w:proofErr w:type="spellEnd"/>
      <w:r w:rsidRPr="00945E61">
        <w:rPr>
          <w:rFonts w:eastAsiaTheme="minorHAnsi"/>
          <w:sz w:val="28"/>
          <w:szCs w:val="28"/>
        </w:rPr>
        <w:t xml:space="preserve"> (пом'якшувальні) заходи для мікро-, малого, середнього та великого підприємництва щодо запропонованого регулювання не розроблялися, так як запровадження зазначених заходів буде сприяти забезпеченню населення  </w:t>
      </w:r>
      <w:r>
        <w:rPr>
          <w:rFonts w:eastAsiaTheme="minorHAnsi"/>
          <w:sz w:val="28"/>
          <w:szCs w:val="28"/>
        </w:rPr>
        <w:lastRenderedPageBreak/>
        <w:t>специфічними лікарськими засобами</w:t>
      </w:r>
      <w:r w:rsidRPr="00945E61">
        <w:rPr>
          <w:rFonts w:eastAsiaTheme="minorHAnsi"/>
          <w:sz w:val="28"/>
          <w:szCs w:val="28"/>
        </w:rPr>
        <w:t xml:space="preserve">. </w:t>
      </w:r>
    </w:p>
    <w:p w14:paraId="1E4D7AE3" w14:textId="77777777" w:rsidR="00173D52" w:rsidRPr="00945E61" w:rsidRDefault="00173D52" w:rsidP="00173D52">
      <w:pPr>
        <w:ind w:right="40" w:firstLine="567"/>
        <w:jc w:val="both"/>
        <w:rPr>
          <w:sz w:val="28"/>
          <w:szCs w:val="28"/>
          <w:shd w:val="clear" w:color="auto" w:fill="FFFFFF"/>
          <w:lang w:eastAsia="ru-RU"/>
        </w:rPr>
      </w:pPr>
      <w:r w:rsidRPr="00945E61">
        <w:rPr>
          <w:sz w:val="28"/>
          <w:szCs w:val="28"/>
          <w:shd w:val="clear" w:color="auto" w:fill="FFFFFF"/>
          <w:lang w:eastAsia="ru-RU"/>
        </w:rPr>
        <w:t xml:space="preserve">Оцінка виконання вимог регулювання, а саме, </w:t>
      </w:r>
      <w:proofErr w:type="spellStart"/>
      <w:r w:rsidRPr="00945E61">
        <w:rPr>
          <w:sz w:val="28"/>
          <w:szCs w:val="28"/>
          <w:shd w:val="clear" w:color="auto" w:fill="FFFFFF"/>
          <w:lang w:eastAsia="ru-RU"/>
        </w:rPr>
        <w:t>вигод</w:t>
      </w:r>
      <w:proofErr w:type="spellEnd"/>
      <w:r w:rsidRPr="00945E61">
        <w:rPr>
          <w:sz w:val="28"/>
          <w:szCs w:val="28"/>
          <w:shd w:val="clear" w:color="auto" w:fill="FFFFFF"/>
          <w:lang w:eastAsia="ru-RU"/>
        </w:rPr>
        <w:t xml:space="preserve"> і витрат суб’єктів господарювання та держави здійснена в рамках Розділу III цього Аналізу (Визначення та оцінка альтернативних способів досягнення цілей).</w:t>
      </w:r>
    </w:p>
    <w:p w14:paraId="5C92C243" w14:textId="77777777" w:rsidR="00D2632C" w:rsidRPr="00183C89" w:rsidRDefault="00D2632C" w:rsidP="00D2632C">
      <w:pPr>
        <w:pStyle w:val="a3"/>
        <w:tabs>
          <w:tab w:val="left" w:pos="9214"/>
        </w:tabs>
        <w:spacing w:before="120" w:after="120"/>
        <w:ind w:left="0" w:right="2" w:firstLine="567"/>
        <w:jc w:val="both"/>
      </w:pPr>
    </w:p>
    <w:p w14:paraId="5E037C73" w14:textId="77777777" w:rsidR="00EB1CFA" w:rsidRPr="00183C89" w:rsidRDefault="000E1ED0" w:rsidP="00D2632C">
      <w:pPr>
        <w:pStyle w:val="1"/>
        <w:numPr>
          <w:ilvl w:val="0"/>
          <w:numId w:val="5"/>
        </w:numPr>
        <w:tabs>
          <w:tab w:val="left" w:pos="1267"/>
          <w:tab w:val="left" w:pos="9214"/>
        </w:tabs>
        <w:spacing w:before="120" w:after="120"/>
        <w:ind w:left="0" w:right="2" w:firstLine="567"/>
        <w:jc w:val="both"/>
      </w:pPr>
      <w:r w:rsidRPr="00183C89">
        <w:t>Обґрунтування</w:t>
      </w:r>
      <w:r w:rsidRPr="00183C89">
        <w:rPr>
          <w:spacing w:val="-10"/>
        </w:rPr>
        <w:t xml:space="preserve"> </w:t>
      </w:r>
      <w:r w:rsidRPr="00183C89">
        <w:t>запропонованого</w:t>
      </w:r>
      <w:r w:rsidRPr="00183C89">
        <w:rPr>
          <w:spacing w:val="-12"/>
        </w:rPr>
        <w:t xml:space="preserve"> </w:t>
      </w:r>
      <w:r w:rsidRPr="00183C89">
        <w:t>строку</w:t>
      </w:r>
      <w:r w:rsidRPr="00183C89">
        <w:rPr>
          <w:spacing w:val="-9"/>
        </w:rPr>
        <w:t xml:space="preserve"> </w:t>
      </w:r>
      <w:r w:rsidRPr="00183C89">
        <w:t>дії</w:t>
      </w:r>
      <w:r w:rsidRPr="00183C89">
        <w:rPr>
          <w:spacing w:val="-10"/>
        </w:rPr>
        <w:t xml:space="preserve"> </w:t>
      </w:r>
      <w:r w:rsidRPr="00183C89">
        <w:t>регуляторного</w:t>
      </w:r>
      <w:r w:rsidRPr="00183C89">
        <w:rPr>
          <w:spacing w:val="-9"/>
        </w:rPr>
        <w:t xml:space="preserve"> </w:t>
      </w:r>
      <w:proofErr w:type="spellStart"/>
      <w:r w:rsidRPr="00183C89">
        <w:rPr>
          <w:spacing w:val="-4"/>
        </w:rPr>
        <w:t>акта</w:t>
      </w:r>
      <w:proofErr w:type="spellEnd"/>
    </w:p>
    <w:p w14:paraId="3A8F6140" w14:textId="77777777" w:rsidR="00173D52" w:rsidRPr="00945E61" w:rsidRDefault="00173D52" w:rsidP="00173D52">
      <w:pPr>
        <w:tabs>
          <w:tab w:val="left" w:pos="528"/>
        </w:tabs>
        <w:ind w:firstLine="567"/>
        <w:jc w:val="both"/>
        <w:rPr>
          <w:sz w:val="28"/>
          <w:szCs w:val="28"/>
        </w:rPr>
      </w:pPr>
      <w:r w:rsidRPr="00945E61">
        <w:rPr>
          <w:sz w:val="28"/>
          <w:szCs w:val="28"/>
        </w:rPr>
        <w:t xml:space="preserve">Пропонується встановити необмежений строк дії регуляторного </w:t>
      </w:r>
      <w:proofErr w:type="spellStart"/>
      <w:r w:rsidRPr="00945E61">
        <w:rPr>
          <w:sz w:val="28"/>
          <w:szCs w:val="28"/>
        </w:rPr>
        <w:t>акта</w:t>
      </w:r>
      <w:proofErr w:type="spellEnd"/>
      <w:r w:rsidRPr="00945E61">
        <w:rPr>
          <w:sz w:val="28"/>
          <w:szCs w:val="28"/>
        </w:rPr>
        <w:t>, оскільки він регулює відносини, які мають пролонгований характер.</w:t>
      </w:r>
    </w:p>
    <w:p w14:paraId="2992A9F8" w14:textId="3D5BB315" w:rsidR="00173D52" w:rsidRPr="00945E61" w:rsidRDefault="00173D52" w:rsidP="00173D52">
      <w:pPr>
        <w:tabs>
          <w:tab w:val="left" w:pos="990"/>
        </w:tabs>
        <w:ind w:firstLine="567"/>
        <w:jc w:val="both"/>
        <w:rPr>
          <w:sz w:val="28"/>
          <w:szCs w:val="28"/>
        </w:rPr>
      </w:pPr>
      <w:r w:rsidRPr="00945E61">
        <w:rPr>
          <w:sz w:val="28"/>
          <w:szCs w:val="28"/>
        </w:rPr>
        <w:t>Термін набрання чинності регу</w:t>
      </w:r>
      <w:r>
        <w:rPr>
          <w:sz w:val="28"/>
          <w:szCs w:val="28"/>
        </w:rPr>
        <w:t xml:space="preserve">ляторним актом – </w:t>
      </w:r>
      <w:r w:rsidRPr="00945E61">
        <w:rPr>
          <w:sz w:val="28"/>
          <w:szCs w:val="28"/>
        </w:rPr>
        <w:t>з дня його опублікування.</w:t>
      </w:r>
    </w:p>
    <w:p w14:paraId="7A8F6123" w14:textId="619FAC88" w:rsidR="00173D52" w:rsidRPr="00945E61" w:rsidRDefault="00173D52" w:rsidP="00173D52">
      <w:pPr>
        <w:tabs>
          <w:tab w:val="left" w:pos="990"/>
        </w:tabs>
        <w:ind w:firstLine="567"/>
        <w:jc w:val="both"/>
        <w:rPr>
          <w:sz w:val="28"/>
          <w:szCs w:val="28"/>
        </w:rPr>
      </w:pPr>
      <w:r w:rsidRPr="00945E61">
        <w:rPr>
          <w:sz w:val="28"/>
          <w:szCs w:val="28"/>
        </w:rPr>
        <w:t xml:space="preserve">Зміна строку дії </w:t>
      </w:r>
      <w:proofErr w:type="spellStart"/>
      <w:r w:rsidRPr="00945E61">
        <w:rPr>
          <w:sz w:val="28"/>
          <w:szCs w:val="28"/>
        </w:rPr>
        <w:t>проєкту</w:t>
      </w:r>
      <w:proofErr w:type="spellEnd"/>
      <w:r w:rsidRPr="00945E61">
        <w:rPr>
          <w:sz w:val="28"/>
          <w:szCs w:val="28"/>
        </w:rPr>
        <w:t xml:space="preserve"> цього регуляторного можлива в разі зміни міжнародно-правових актів, рекомендацій відповід</w:t>
      </w:r>
      <w:r>
        <w:rPr>
          <w:sz w:val="28"/>
          <w:szCs w:val="28"/>
        </w:rPr>
        <w:t xml:space="preserve">них міжнародних організацій чи </w:t>
      </w:r>
      <w:r w:rsidRPr="00945E61">
        <w:rPr>
          <w:sz w:val="28"/>
          <w:szCs w:val="28"/>
        </w:rPr>
        <w:t xml:space="preserve">нормативно-правових актів України вищої юридичної сили, на виконання яких розроблений цей </w:t>
      </w:r>
      <w:proofErr w:type="spellStart"/>
      <w:r w:rsidRPr="00945E61">
        <w:rPr>
          <w:sz w:val="28"/>
          <w:szCs w:val="28"/>
        </w:rPr>
        <w:t>проєкт</w:t>
      </w:r>
      <w:proofErr w:type="spellEnd"/>
      <w:r w:rsidRPr="00945E61">
        <w:rPr>
          <w:sz w:val="28"/>
          <w:szCs w:val="28"/>
        </w:rPr>
        <w:t xml:space="preserve"> </w:t>
      </w:r>
      <w:proofErr w:type="spellStart"/>
      <w:r w:rsidRPr="00945E61">
        <w:rPr>
          <w:sz w:val="28"/>
          <w:szCs w:val="28"/>
        </w:rPr>
        <w:t>акта</w:t>
      </w:r>
      <w:proofErr w:type="spellEnd"/>
      <w:r w:rsidRPr="00945E61">
        <w:rPr>
          <w:sz w:val="28"/>
          <w:szCs w:val="28"/>
        </w:rPr>
        <w:t>.</w:t>
      </w:r>
    </w:p>
    <w:p w14:paraId="1E3821D1" w14:textId="77777777" w:rsidR="00D2632C" w:rsidRPr="00183C89" w:rsidRDefault="00D2632C" w:rsidP="00D2632C">
      <w:pPr>
        <w:pStyle w:val="a3"/>
        <w:tabs>
          <w:tab w:val="left" w:pos="9214"/>
        </w:tabs>
        <w:spacing w:before="120" w:after="120"/>
        <w:ind w:left="0" w:right="2" w:firstLine="567"/>
        <w:jc w:val="both"/>
      </w:pPr>
    </w:p>
    <w:p w14:paraId="3561F1C1" w14:textId="77777777" w:rsidR="00EB1CFA" w:rsidRPr="00183C89" w:rsidRDefault="000E1ED0" w:rsidP="00D2632C">
      <w:pPr>
        <w:pStyle w:val="1"/>
        <w:numPr>
          <w:ilvl w:val="0"/>
          <w:numId w:val="5"/>
        </w:numPr>
        <w:tabs>
          <w:tab w:val="left" w:pos="1374"/>
          <w:tab w:val="left" w:pos="9214"/>
        </w:tabs>
        <w:spacing w:before="120" w:after="120"/>
        <w:ind w:left="0" w:right="2" w:firstLine="567"/>
        <w:jc w:val="both"/>
      </w:pPr>
      <w:r w:rsidRPr="00183C89">
        <w:t>Визначення</w:t>
      </w:r>
      <w:r w:rsidRPr="00183C89">
        <w:rPr>
          <w:spacing w:val="-13"/>
        </w:rPr>
        <w:t xml:space="preserve"> </w:t>
      </w:r>
      <w:r w:rsidRPr="00183C89">
        <w:t>показників</w:t>
      </w:r>
      <w:r w:rsidRPr="00183C89">
        <w:rPr>
          <w:spacing w:val="-11"/>
        </w:rPr>
        <w:t xml:space="preserve"> </w:t>
      </w:r>
      <w:r w:rsidRPr="00183C89">
        <w:t>результативності</w:t>
      </w:r>
      <w:r w:rsidRPr="00183C89">
        <w:rPr>
          <w:spacing w:val="-10"/>
        </w:rPr>
        <w:t xml:space="preserve"> </w:t>
      </w:r>
      <w:r w:rsidRPr="00183C89">
        <w:t>дії</w:t>
      </w:r>
      <w:r w:rsidRPr="00183C89">
        <w:rPr>
          <w:spacing w:val="-10"/>
        </w:rPr>
        <w:t xml:space="preserve"> </w:t>
      </w:r>
      <w:r w:rsidRPr="00183C89">
        <w:t>регуляторного</w:t>
      </w:r>
      <w:r w:rsidRPr="00183C89">
        <w:rPr>
          <w:spacing w:val="-9"/>
        </w:rPr>
        <w:t xml:space="preserve"> </w:t>
      </w:r>
      <w:proofErr w:type="spellStart"/>
      <w:r w:rsidRPr="00183C89">
        <w:rPr>
          <w:spacing w:val="-4"/>
        </w:rPr>
        <w:t>акта</w:t>
      </w:r>
      <w:proofErr w:type="spellEnd"/>
    </w:p>
    <w:p w14:paraId="098437C2" w14:textId="77777777" w:rsidR="00EB1CFA" w:rsidRPr="00183C89" w:rsidRDefault="000E1ED0" w:rsidP="00D2632C">
      <w:pPr>
        <w:pStyle w:val="a3"/>
        <w:tabs>
          <w:tab w:val="left" w:pos="9214"/>
        </w:tabs>
        <w:spacing w:before="120" w:after="120"/>
        <w:ind w:left="0" w:right="2" w:firstLine="567"/>
        <w:jc w:val="both"/>
      </w:pPr>
      <w:r w:rsidRPr="00183C89">
        <w:t>Прогнозні</w:t>
      </w:r>
      <w:r w:rsidRPr="00183C89">
        <w:rPr>
          <w:spacing w:val="-10"/>
        </w:rPr>
        <w:t xml:space="preserve"> </w:t>
      </w:r>
      <w:r w:rsidRPr="00183C89">
        <w:t>значення</w:t>
      </w:r>
      <w:r w:rsidRPr="00183C89">
        <w:rPr>
          <w:spacing w:val="-11"/>
        </w:rPr>
        <w:t xml:space="preserve"> </w:t>
      </w:r>
      <w:r w:rsidRPr="00183C89">
        <w:t>показників</w:t>
      </w:r>
      <w:r w:rsidRPr="00183C89">
        <w:rPr>
          <w:spacing w:val="-10"/>
        </w:rPr>
        <w:t xml:space="preserve"> </w:t>
      </w:r>
      <w:r w:rsidRPr="00183C89">
        <w:t>результативності</w:t>
      </w:r>
      <w:r w:rsidRPr="00183C89">
        <w:rPr>
          <w:spacing w:val="-7"/>
        </w:rPr>
        <w:t xml:space="preserve"> </w:t>
      </w:r>
      <w:r w:rsidRPr="00183C89">
        <w:t>регуляторного</w:t>
      </w:r>
      <w:r w:rsidRPr="00183C89">
        <w:rPr>
          <w:spacing w:val="-10"/>
        </w:rPr>
        <w:t xml:space="preserve"> </w:t>
      </w:r>
      <w:proofErr w:type="spellStart"/>
      <w:r w:rsidRPr="00183C89">
        <w:rPr>
          <w:spacing w:val="-2"/>
        </w:rPr>
        <w:t>акта</w:t>
      </w:r>
      <w:proofErr w:type="spellEnd"/>
      <w:r w:rsidRPr="00183C89">
        <w:rPr>
          <w:spacing w:val="-2"/>
        </w:rPr>
        <w:t>:</w:t>
      </w:r>
    </w:p>
    <w:p w14:paraId="305BBB42" w14:textId="664D2E39" w:rsidR="00EB1CFA" w:rsidRPr="00FD1FDC" w:rsidRDefault="00FD1FDC" w:rsidP="00FD1FDC">
      <w:pPr>
        <w:pStyle w:val="a5"/>
        <w:tabs>
          <w:tab w:val="left" w:pos="1205"/>
          <w:tab w:val="left" w:pos="9214"/>
        </w:tabs>
        <w:spacing w:before="120" w:after="120"/>
        <w:ind w:left="0" w:right="2" w:firstLine="0"/>
        <w:rPr>
          <w:sz w:val="28"/>
          <w:szCs w:val="28"/>
        </w:rPr>
      </w:pPr>
      <w:r>
        <w:rPr>
          <w:sz w:val="28"/>
          <w:szCs w:val="28"/>
        </w:rPr>
        <w:t xml:space="preserve">        н</w:t>
      </w:r>
      <w:r w:rsidR="000E1ED0" w:rsidRPr="00183C89">
        <w:rPr>
          <w:sz w:val="28"/>
          <w:szCs w:val="28"/>
        </w:rPr>
        <w:t>адходження до державного та місцевих бюджетів і державних цільових фондів, пов’язаних</w:t>
      </w:r>
      <w:r>
        <w:rPr>
          <w:sz w:val="28"/>
          <w:szCs w:val="28"/>
        </w:rPr>
        <w:t xml:space="preserve"> з дією </w:t>
      </w:r>
      <w:proofErr w:type="spellStart"/>
      <w:r>
        <w:rPr>
          <w:sz w:val="28"/>
          <w:szCs w:val="28"/>
        </w:rPr>
        <w:t>акта</w:t>
      </w:r>
      <w:proofErr w:type="spellEnd"/>
      <w:r>
        <w:rPr>
          <w:sz w:val="28"/>
          <w:szCs w:val="28"/>
        </w:rPr>
        <w:t>, не передбачаються</w:t>
      </w:r>
      <w:r w:rsidRPr="00FD1FDC">
        <w:rPr>
          <w:sz w:val="28"/>
          <w:szCs w:val="28"/>
          <w:lang w:val="ru-RU"/>
        </w:rPr>
        <w:t>;</w:t>
      </w:r>
    </w:p>
    <w:p w14:paraId="1A573290" w14:textId="1D640090" w:rsidR="00FD1FDC" w:rsidRPr="00945E61" w:rsidRDefault="00FD1FDC" w:rsidP="00FD1FDC">
      <w:pPr>
        <w:tabs>
          <w:tab w:val="left" w:pos="851"/>
        </w:tabs>
        <w:ind w:firstLine="709"/>
        <w:jc w:val="both"/>
        <w:rPr>
          <w:sz w:val="28"/>
          <w:szCs w:val="28"/>
        </w:rPr>
      </w:pPr>
      <w:r w:rsidRPr="00945E61">
        <w:rPr>
          <w:sz w:val="28"/>
          <w:szCs w:val="28"/>
          <w:shd w:val="clear" w:color="auto" w:fill="FFFFFF"/>
        </w:rPr>
        <w:t xml:space="preserve">кількість суб’єктів господарювання, на яких поширюватиметься дія </w:t>
      </w:r>
      <w:proofErr w:type="spellStart"/>
      <w:r w:rsidRPr="00945E61">
        <w:rPr>
          <w:sz w:val="28"/>
          <w:szCs w:val="28"/>
          <w:shd w:val="clear" w:color="auto" w:fill="FFFFFF"/>
        </w:rPr>
        <w:t>проєкту</w:t>
      </w:r>
      <w:proofErr w:type="spellEnd"/>
      <w:r w:rsidRPr="00945E61">
        <w:rPr>
          <w:sz w:val="28"/>
          <w:szCs w:val="28"/>
          <w:shd w:val="clear" w:color="auto" w:fill="FFFFFF"/>
        </w:rPr>
        <w:t xml:space="preserve"> </w:t>
      </w:r>
      <w:proofErr w:type="spellStart"/>
      <w:r w:rsidRPr="00945E61">
        <w:rPr>
          <w:sz w:val="28"/>
          <w:szCs w:val="28"/>
          <w:shd w:val="clear" w:color="auto" w:fill="FFFFFF"/>
        </w:rPr>
        <w:t>акта</w:t>
      </w:r>
      <w:proofErr w:type="spellEnd"/>
      <w:r w:rsidRPr="00945E61">
        <w:rPr>
          <w:sz w:val="28"/>
          <w:szCs w:val="28"/>
          <w:shd w:val="clear" w:color="auto" w:fill="FFFFFF"/>
        </w:rPr>
        <w:t xml:space="preserve">: </w:t>
      </w:r>
      <w:r>
        <w:rPr>
          <w:sz w:val="28"/>
          <w:szCs w:val="28"/>
        </w:rPr>
        <w:t>162</w:t>
      </w:r>
      <w:r w:rsidRPr="00945E61">
        <w:rPr>
          <w:sz w:val="28"/>
          <w:szCs w:val="28"/>
        </w:rPr>
        <w:t>;</w:t>
      </w:r>
    </w:p>
    <w:p w14:paraId="1E3B8F2A" w14:textId="5E56CD64" w:rsidR="00FD1FDC" w:rsidRPr="00945E61" w:rsidRDefault="00FD1FDC" w:rsidP="00FD1FDC">
      <w:pPr>
        <w:tabs>
          <w:tab w:val="left" w:pos="851"/>
        </w:tabs>
        <w:ind w:firstLine="709"/>
        <w:jc w:val="both"/>
        <w:rPr>
          <w:sz w:val="28"/>
          <w:szCs w:val="28"/>
        </w:rPr>
      </w:pPr>
      <w:r w:rsidRPr="00945E61">
        <w:rPr>
          <w:sz w:val="28"/>
          <w:szCs w:val="28"/>
        </w:rPr>
        <w:t xml:space="preserve">сумарні витрати суб’єктів господарювання великого та середнього підприємництва складають </w:t>
      </w:r>
      <w:r w:rsidR="00E1156D">
        <w:rPr>
          <w:bCs/>
          <w:sz w:val="28"/>
          <w:szCs w:val="28"/>
          <w:lang w:eastAsia="ru-RU"/>
        </w:rPr>
        <w:t>2080</w:t>
      </w:r>
      <w:r w:rsidRPr="00945E61">
        <w:rPr>
          <w:bCs/>
          <w:sz w:val="28"/>
          <w:szCs w:val="28"/>
          <w:lang w:eastAsia="ru-RU"/>
        </w:rPr>
        <w:t xml:space="preserve"> грн</w:t>
      </w:r>
      <w:r w:rsidRPr="00945E61">
        <w:rPr>
          <w:sz w:val="28"/>
          <w:szCs w:val="28"/>
        </w:rPr>
        <w:t>;</w:t>
      </w:r>
    </w:p>
    <w:p w14:paraId="6DEFF15B" w14:textId="10895296" w:rsidR="00FD1FDC" w:rsidRPr="00945E61" w:rsidRDefault="00FD1FDC" w:rsidP="00FD1FDC">
      <w:pPr>
        <w:tabs>
          <w:tab w:val="left" w:pos="851"/>
        </w:tabs>
        <w:ind w:firstLine="709"/>
        <w:jc w:val="both"/>
        <w:rPr>
          <w:sz w:val="28"/>
          <w:szCs w:val="28"/>
        </w:rPr>
      </w:pPr>
      <w:r w:rsidRPr="00945E61">
        <w:rPr>
          <w:sz w:val="28"/>
          <w:szCs w:val="28"/>
        </w:rPr>
        <w:t xml:space="preserve">сумарні витрати суб’єктів господарювання малого підприємництва складають </w:t>
      </w:r>
      <w:r w:rsidR="00E1156D">
        <w:rPr>
          <w:sz w:val="28"/>
          <w:szCs w:val="28"/>
        </w:rPr>
        <w:t>6344</w:t>
      </w:r>
      <w:bookmarkStart w:id="1" w:name="_GoBack"/>
      <w:bookmarkEnd w:id="1"/>
      <w:r w:rsidRPr="00945E61">
        <w:rPr>
          <w:sz w:val="28"/>
          <w:szCs w:val="28"/>
        </w:rPr>
        <w:t xml:space="preserve"> грн;</w:t>
      </w:r>
    </w:p>
    <w:p w14:paraId="290B2B9E" w14:textId="77777777" w:rsidR="00FD1FDC" w:rsidRPr="00945E61" w:rsidRDefault="00FD1FDC" w:rsidP="00FD1FDC">
      <w:pPr>
        <w:ind w:firstLine="709"/>
        <w:jc w:val="both"/>
        <w:rPr>
          <w:sz w:val="28"/>
          <w:szCs w:val="28"/>
          <w:shd w:val="clear" w:color="auto" w:fill="FFFFFF"/>
        </w:rPr>
      </w:pPr>
      <w:r w:rsidRPr="00945E61">
        <w:rPr>
          <w:sz w:val="28"/>
          <w:szCs w:val="28"/>
          <w:shd w:val="clear" w:color="auto" w:fill="FFFFFF"/>
        </w:rPr>
        <w:t xml:space="preserve">кошти та час, що витрачатимуться суб’єктами господарювання та/або фізичними особами, пов’язані з ознайомленням з вимогами </w:t>
      </w:r>
      <w:proofErr w:type="spellStart"/>
      <w:r w:rsidRPr="00945E61">
        <w:rPr>
          <w:sz w:val="28"/>
          <w:szCs w:val="28"/>
          <w:shd w:val="clear" w:color="auto" w:fill="FFFFFF"/>
        </w:rPr>
        <w:t>проєкту</w:t>
      </w:r>
      <w:proofErr w:type="spellEnd"/>
      <w:r w:rsidRPr="00945E61">
        <w:rPr>
          <w:sz w:val="28"/>
          <w:szCs w:val="28"/>
          <w:shd w:val="clear" w:color="auto" w:fill="FFFFFF"/>
        </w:rPr>
        <w:t xml:space="preserve"> </w:t>
      </w:r>
      <w:proofErr w:type="spellStart"/>
      <w:r w:rsidRPr="00945E61">
        <w:rPr>
          <w:sz w:val="28"/>
          <w:szCs w:val="28"/>
          <w:shd w:val="clear" w:color="auto" w:fill="FFFFFF"/>
        </w:rPr>
        <w:t>акта</w:t>
      </w:r>
      <w:proofErr w:type="spellEnd"/>
      <w:r w:rsidRPr="00945E61">
        <w:rPr>
          <w:sz w:val="28"/>
          <w:szCs w:val="28"/>
          <w:shd w:val="clear" w:color="auto" w:fill="FFFFFF"/>
        </w:rPr>
        <w:t xml:space="preserve">: </w:t>
      </w:r>
    </w:p>
    <w:p w14:paraId="2C95141B" w14:textId="77777777" w:rsidR="00FD1FDC" w:rsidRPr="00945E61" w:rsidRDefault="00FD1FDC" w:rsidP="00FD1FDC">
      <w:pPr>
        <w:ind w:firstLine="709"/>
        <w:jc w:val="both"/>
        <w:rPr>
          <w:sz w:val="28"/>
          <w:szCs w:val="28"/>
          <w:shd w:val="clear" w:color="auto" w:fill="FFFFFF"/>
        </w:rPr>
      </w:pPr>
      <w:r w:rsidRPr="00945E61">
        <w:rPr>
          <w:sz w:val="28"/>
          <w:szCs w:val="28"/>
          <w:shd w:val="clear" w:color="auto" w:fill="FFFFFF"/>
        </w:rPr>
        <w:t>1 година* 52 грн./день * 1 працівник.</w:t>
      </w:r>
    </w:p>
    <w:p w14:paraId="6E312320" w14:textId="77777777" w:rsidR="00FD1FDC" w:rsidRPr="00945E61" w:rsidRDefault="00FD1FDC" w:rsidP="00FD1FDC">
      <w:pPr>
        <w:tabs>
          <w:tab w:val="left" w:pos="851"/>
        </w:tabs>
        <w:ind w:firstLine="709"/>
        <w:jc w:val="both"/>
        <w:rPr>
          <w:sz w:val="28"/>
          <w:szCs w:val="28"/>
        </w:rPr>
      </w:pPr>
      <w:r w:rsidRPr="00945E61">
        <w:rPr>
          <w:sz w:val="28"/>
          <w:szCs w:val="28"/>
          <w:lang w:eastAsia="ru-RU"/>
        </w:rPr>
        <w:t xml:space="preserve">Рівень поінформованості із основними положеннями </w:t>
      </w:r>
      <w:proofErr w:type="spellStart"/>
      <w:r w:rsidRPr="00945E61">
        <w:rPr>
          <w:sz w:val="28"/>
          <w:szCs w:val="28"/>
          <w:lang w:eastAsia="ru-RU"/>
        </w:rPr>
        <w:t>проєкту</w:t>
      </w:r>
      <w:proofErr w:type="spellEnd"/>
      <w:r w:rsidRPr="00945E61">
        <w:rPr>
          <w:sz w:val="28"/>
          <w:szCs w:val="28"/>
          <w:lang w:eastAsia="ru-RU"/>
        </w:rPr>
        <w:t xml:space="preserve"> регуляторного </w:t>
      </w:r>
      <w:proofErr w:type="spellStart"/>
      <w:r w:rsidRPr="00945E61">
        <w:rPr>
          <w:sz w:val="28"/>
          <w:szCs w:val="28"/>
          <w:lang w:eastAsia="ru-RU"/>
        </w:rPr>
        <w:t>акта</w:t>
      </w:r>
      <w:proofErr w:type="spellEnd"/>
      <w:r w:rsidRPr="00945E61">
        <w:rPr>
          <w:sz w:val="28"/>
          <w:szCs w:val="28"/>
          <w:lang w:eastAsia="ru-RU"/>
        </w:rPr>
        <w:t xml:space="preserve"> – високий, оскільки </w:t>
      </w:r>
      <w:proofErr w:type="spellStart"/>
      <w:r w:rsidRPr="00945E61">
        <w:rPr>
          <w:sz w:val="28"/>
          <w:szCs w:val="28"/>
          <w:lang w:eastAsia="ru-RU"/>
        </w:rPr>
        <w:t>проєкт</w:t>
      </w:r>
      <w:proofErr w:type="spellEnd"/>
      <w:r w:rsidRPr="00945E61">
        <w:rPr>
          <w:sz w:val="28"/>
          <w:szCs w:val="28"/>
          <w:lang w:eastAsia="ru-RU"/>
        </w:rPr>
        <w:t xml:space="preserve"> </w:t>
      </w:r>
      <w:proofErr w:type="spellStart"/>
      <w:r w:rsidRPr="00945E61">
        <w:rPr>
          <w:sz w:val="28"/>
          <w:szCs w:val="28"/>
          <w:lang w:eastAsia="ru-RU"/>
        </w:rPr>
        <w:t>акта</w:t>
      </w:r>
      <w:proofErr w:type="spellEnd"/>
      <w:r w:rsidRPr="00945E61">
        <w:rPr>
          <w:sz w:val="28"/>
          <w:szCs w:val="28"/>
          <w:lang w:eastAsia="ru-RU"/>
        </w:rPr>
        <w:t xml:space="preserve"> розміщено на офіційному </w:t>
      </w:r>
      <w:proofErr w:type="spellStart"/>
      <w:r w:rsidRPr="00945E61">
        <w:rPr>
          <w:sz w:val="28"/>
          <w:szCs w:val="28"/>
          <w:lang w:eastAsia="ru-RU"/>
        </w:rPr>
        <w:t>вебсайті</w:t>
      </w:r>
      <w:proofErr w:type="spellEnd"/>
      <w:r w:rsidRPr="00945E61">
        <w:rPr>
          <w:sz w:val="28"/>
          <w:szCs w:val="28"/>
          <w:lang w:eastAsia="ru-RU"/>
        </w:rPr>
        <w:t xml:space="preserve"> </w:t>
      </w:r>
      <w:proofErr w:type="spellStart"/>
      <w:r w:rsidRPr="00945E61">
        <w:rPr>
          <w:sz w:val="28"/>
          <w:szCs w:val="28"/>
          <w:lang w:eastAsia="ru-RU"/>
        </w:rPr>
        <w:t>Держлікслужби</w:t>
      </w:r>
      <w:proofErr w:type="spellEnd"/>
      <w:r w:rsidRPr="00945E61">
        <w:rPr>
          <w:sz w:val="28"/>
          <w:szCs w:val="28"/>
        </w:rPr>
        <w:t xml:space="preserve"> для громадського обговорення.</w:t>
      </w:r>
    </w:p>
    <w:p w14:paraId="6E1D823A" w14:textId="77777777" w:rsidR="00FD1FDC" w:rsidRPr="00945E61" w:rsidRDefault="00FD1FDC" w:rsidP="00FD1FDC">
      <w:pPr>
        <w:tabs>
          <w:tab w:val="left" w:pos="851"/>
        </w:tabs>
        <w:ind w:firstLine="709"/>
        <w:jc w:val="both"/>
        <w:rPr>
          <w:bCs/>
          <w:sz w:val="28"/>
          <w:szCs w:val="28"/>
          <w:bdr w:val="none" w:sz="0" w:space="0" w:color="auto" w:frame="1"/>
          <w:lang w:eastAsia="uk-UA"/>
        </w:rPr>
      </w:pPr>
      <w:r w:rsidRPr="00945E61">
        <w:rPr>
          <w:bCs/>
          <w:sz w:val="28"/>
          <w:szCs w:val="28"/>
          <w:bdr w:val="none" w:sz="0" w:space="0" w:color="auto" w:frame="1"/>
          <w:lang w:eastAsia="uk-UA"/>
        </w:rPr>
        <w:t xml:space="preserve">Результативність </w:t>
      </w:r>
      <w:proofErr w:type="spellStart"/>
      <w:r w:rsidRPr="00945E61">
        <w:rPr>
          <w:bCs/>
          <w:sz w:val="28"/>
          <w:szCs w:val="28"/>
          <w:bdr w:val="none" w:sz="0" w:space="0" w:color="auto" w:frame="1"/>
          <w:lang w:eastAsia="uk-UA"/>
        </w:rPr>
        <w:t>проєкту</w:t>
      </w:r>
      <w:proofErr w:type="spellEnd"/>
      <w:r w:rsidRPr="00945E61">
        <w:rPr>
          <w:bCs/>
          <w:sz w:val="28"/>
          <w:szCs w:val="28"/>
          <w:bdr w:val="none" w:sz="0" w:space="0" w:color="auto" w:frame="1"/>
          <w:lang w:eastAsia="uk-UA"/>
        </w:rPr>
        <w:t xml:space="preserve"> </w:t>
      </w:r>
      <w:proofErr w:type="spellStart"/>
      <w:r w:rsidRPr="00945E61">
        <w:rPr>
          <w:bCs/>
          <w:sz w:val="28"/>
          <w:szCs w:val="28"/>
          <w:bdr w:val="none" w:sz="0" w:space="0" w:color="auto" w:frame="1"/>
          <w:lang w:eastAsia="uk-UA"/>
        </w:rPr>
        <w:t>акта</w:t>
      </w:r>
      <w:proofErr w:type="spellEnd"/>
      <w:r w:rsidRPr="00945E61">
        <w:rPr>
          <w:bCs/>
          <w:sz w:val="28"/>
          <w:szCs w:val="28"/>
          <w:bdr w:val="none" w:sz="0" w:space="0" w:color="auto" w:frame="1"/>
          <w:lang w:eastAsia="uk-UA"/>
        </w:rPr>
        <w:t xml:space="preserve"> буде відслідковуватись шляхом аналізу таких кількісних показників:</w:t>
      </w:r>
    </w:p>
    <w:p w14:paraId="7D19D1CB" w14:textId="77777777" w:rsidR="00FD1FDC" w:rsidRPr="00945E61" w:rsidRDefault="00FD1FDC" w:rsidP="00FD1FDC">
      <w:pPr>
        <w:tabs>
          <w:tab w:val="left" w:pos="851"/>
        </w:tabs>
        <w:ind w:firstLine="709"/>
        <w:jc w:val="both"/>
        <w:rPr>
          <w:sz w:val="28"/>
          <w:szCs w:val="28"/>
        </w:rPr>
      </w:pPr>
      <w:r w:rsidRPr="00945E61">
        <w:rPr>
          <w:sz w:val="28"/>
          <w:szCs w:val="28"/>
        </w:rPr>
        <w:t xml:space="preserve">кількість скарг/звернень від суб’єктів господарювання, пов’язаних із дією регуляторного </w:t>
      </w:r>
      <w:proofErr w:type="spellStart"/>
      <w:r w:rsidRPr="00945E61">
        <w:rPr>
          <w:sz w:val="28"/>
          <w:szCs w:val="28"/>
        </w:rPr>
        <w:t>акта</w:t>
      </w:r>
      <w:proofErr w:type="spellEnd"/>
      <w:r w:rsidRPr="00945E61">
        <w:rPr>
          <w:sz w:val="28"/>
          <w:szCs w:val="28"/>
        </w:rPr>
        <w:t>;</w:t>
      </w:r>
    </w:p>
    <w:p w14:paraId="62925A25" w14:textId="7A01B7CF" w:rsidR="00FD1FDC" w:rsidRDefault="00FD1FDC" w:rsidP="00FD1FDC">
      <w:pPr>
        <w:tabs>
          <w:tab w:val="left" w:pos="851"/>
        </w:tabs>
        <w:ind w:firstLine="709"/>
        <w:jc w:val="both"/>
        <w:rPr>
          <w:sz w:val="28"/>
          <w:szCs w:val="28"/>
        </w:rPr>
      </w:pPr>
      <w:r w:rsidRPr="00945E61">
        <w:rPr>
          <w:sz w:val="28"/>
          <w:szCs w:val="28"/>
        </w:rPr>
        <w:t xml:space="preserve">кількість скарг/звернень від громадян, пов’язаних із дією регуляторного </w:t>
      </w:r>
      <w:proofErr w:type="spellStart"/>
      <w:r w:rsidRPr="00945E61">
        <w:rPr>
          <w:sz w:val="28"/>
          <w:szCs w:val="28"/>
        </w:rPr>
        <w:t>акта</w:t>
      </w:r>
      <w:proofErr w:type="spellEnd"/>
      <w:r w:rsidRPr="00945E61">
        <w:rPr>
          <w:sz w:val="28"/>
          <w:szCs w:val="28"/>
        </w:rPr>
        <w:t>.</w:t>
      </w:r>
    </w:p>
    <w:p w14:paraId="2EF57E61" w14:textId="77777777" w:rsidR="00FD1FDC" w:rsidRPr="00945E61" w:rsidRDefault="00FD1FDC" w:rsidP="00FD1FDC">
      <w:pPr>
        <w:tabs>
          <w:tab w:val="left" w:pos="851"/>
        </w:tabs>
        <w:ind w:firstLine="709"/>
        <w:jc w:val="both"/>
        <w:rPr>
          <w:sz w:val="28"/>
          <w:szCs w:val="28"/>
        </w:rPr>
      </w:pPr>
    </w:p>
    <w:p w14:paraId="2B191572" w14:textId="77777777" w:rsidR="00EB1CFA" w:rsidRPr="00183C89" w:rsidRDefault="000E1ED0" w:rsidP="00D2632C">
      <w:pPr>
        <w:pStyle w:val="1"/>
        <w:numPr>
          <w:ilvl w:val="0"/>
          <w:numId w:val="5"/>
        </w:numPr>
        <w:tabs>
          <w:tab w:val="left" w:pos="1335"/>
          <w:tab w:val="left" w:pos="9214"/>
        </w:tabs>
        <w:spacing w:before="120" w:after="120"/>
        <w:ind w:left="0" w:right="2" w:firstLine="567"/>
        <w:jc w:val="both"/>
      </w:pPr>
      <w:r w:rsidRPr="00183C89">
        <w:t xml:space="preserve">Визначення заходів, за допомогою яких здійснюватиметься відстеження результативності дії регуляторного </w:t>
      </w:r>
      <w:proofErr w:type="spellStart"/>
      <w:r w:rsidRPr="00183C89">
        <w:t>акта</w:t>
      </w:r>
      <w:proofErr w:type="spellEnd"/>
    </w:p>
    <w:p w14:paraId="43AEFFBE" w14:textId="77777777" w:rsidR="00173D52" w:rsidRPr="00173D52" w:rsidRDefault="00173D52" w:rsidP="00173D52">
      <w:pPr>
        <w:ind w:firstLine="567"/>
        <w:jc w:val="both"/>
        <w:rPr>
          <w:sz w:val="28"/>
          <w:szCs w:val="28"/>
        </w:rPr>
      </w:pPr>
      <w:r w:rsidRPr="00173D52">
        <w:rPr>
          <w:sz w:val="28"/>
          <w:szCs w:val="28"/>
        </w:rPr>
        <w:t xml:space="preserve">Відстеження результативності </w:t>
      </w:r>
      <w:proofErr w:type="spellStart"/>
      <w:r w:rsidRPr="00173D52">
        <w:rPr>
          <w:sz w:val="28"/>
          <w:szCs w:val="28"/>
        </w:rPr>
        <w:t>проєкту</w:t>
      </w:r>
      <w:proofErr w:type="spellEnd"/>
      <w:r w:rsidRPr="00173D52">
        <w:rPr>
          <w:sz w:val="28"/>
          <w:szCs w:val="28"/>
        </w:rPr>
        <w:t xml:space="preserve"> постанови здійснюватиметься шляхом проведення базового, повторного та періодичного </w:t>
      </w:r>
      <w:proofErr w:type="spellStart"/>
      <w:r w:rsidRPr="00173D52">
        <w:rPr>
          <w:sz w:val="28"/>
          <w:szCs w:val="28"/>
        </w:rPr>
        <w:t>відстежень</w:t>
      </w:r>
      <w:proofErr w:type="spellEnd"/>
      <w:r w:rsidRPr="00173D52">
        <w:rPr>
          <w:sz w:val="28"/>
          <w:szCs w:val="28"/>
        </w:rPr>
        <w:t xml:space="preserve"> статистичних показників результативності </w:t>
      </w:r>
      <w:proofErr w:type="spellStart"/>
      <w:r w:rsidRPr="00173D52">
        <w:rPr>
          <w:sz w:val="28"/>
          <w:szCs w:val="28"/>
        </w:rPr>
        <w:t>акта</w:t>
      </w:r>
      <w:proofErr w:type="spellEnd"/>
      <w:r w:rsidRPr="00173D52">
        <w:rPr>
          <w:sz w:val="28"/>
          <w:szCs w:val="28"/>
        </w:rPr>
        <w:t xml:space="preserve">, визначених під час проведення </w:t>
      </w:r>
      <w:r w:rsidRPr="00173D52">
        <w:rPr>
          <w:sz w:val="28"/>
          <w:szCs w:val="28"/>
        </w:rPr>
        <w:lastRenderedPageBreak/>
        <w:t>Аналізу.</w:t>
      </w:r>
    </w:p>
    <w:p w14:paraId="2B95FB09" w14:textId="77777777" w:rsidR="00173D52" w:rsidRPr="00173D52" w:rsidRDefault="00173D52" w:rsidP="00173D52">
      <w:pPr>
        <w:ind w:firstLine="567"/>
        <w:jc w:val="both"/>
        <w:rPr>
          <w:sz w:val="28"/>
          <w:szCs w:val="28"/>
        </w:rPr>
      </w:pPr>
      <w:r w:rsidRPr="00173D52">
        <w:rPr>
          <w:sz w:val="28"/>
          <w:szCs w:val="28"/>
        </w:rPr>
        <w:t xml:space="preserve">Базове відстеження результативності регуляторного </w:t>
      </w:r>
      <w:proofErr w:type="spellStart"/>
      <w:r w:rsidRPr="00173D52">
        <w:rPr>
          <w:sz w:val="28"/>
          <w:szCs w:val="28"/>
        </w:rPr>
        <w:t>акта</w:t>
      </w:r>
      <w:proofErr w:type="spellEnd"/>
      <w:r w:rsidRPr="00173D52">
        <w:rPr>
          <w:sz w:val="28"/>
          <w:szCs w:val="28"/>
        </w:rPr>
        <w:t xml:space="preserve"> буде здійснено </w:t>
      </w:r>
      <w:r w:rsidRPr="00173D52">
        <w:rPr>
          <w:sz w:val="28"/>
          <w:szCs w:val="28"/>
        </w:rPr>
        <w:br/>
        <w:t>в I кварталі 2027 року.</w:t>
      </w:r>
    </w:p>
    <w:p w14:paraId="33CC4809" w14:textId="77777777" w:rsidR="00173D52" w:rsidRPr="00173D52" w:rsidRDefault="00173D52" w:rsidP="00173D52">
      <w:pPr>
        <w:ind w:firstLine="567"/>
        <w:jc w:val="both"/>
        <w:rPr>
          <w:sz w:val="28"/>
          <w:szCs w:val="28"/>
        </w:rPr>
      </w:pPr>
      <w:r w:rsidRPr="00173D52">
        <w:rPr>
          <w:sz w:val="28"/>
          <w:szCs w:val="28"/>
        </w:rPr>
        <w:t>Повторне відстеження буде проводитись в I кварталі 2028 року шляхом аналізу статистичних даних порівняно з базовим відстеженням.</w:t>
      </w:r>
    </w:p>
    <w:p w14:paraId="3EF44AD9" w14:textId="77777777" w:rsidR="00173D52" w:rsidRPr="00173D52" w:rsidRDefault="00173D52" w:rsidP="00173D52">
      <w:pPr>
        <w:ind w:firstLine="567"/>
        <w:jc w:val="both"/>
        <w:rPr>
          <w:sz w:val="28"/>
          <w:szCs w:val="28"/>
        </w:rPr>
      </w:pPr>
      <w:r w:rsidRPr="00173D52">
        <w:rPr>
          <w:sz w:val="28"/>
          <w:szCs w:val="28"/>
        </w:rPr>
        <w:t xml:space="preserve">Періодичне відстеження результативності регуляторного </w:t>
      </w:r>
      <w:proofErr w:type="spellStart"/>
      <w:r w:rsidRPr="00173D52">
        <w:rPr>
          <w:sz w:val="28"/>
          <w:szCs w:val="28"/>
        </w:rPr>
        <w:t>акта</w:t>
      </w:r>
      <w:proofErr w:type="spellEnd"/>
      <w:r w:rsidRPr="00173D52">
        <w:rPr>
          <w:sz w:val="28"/>
          <w:szCs w:val="28"/>
        </w:rPr>
        <w:t xml:space="preserve"> буде здійснюватися раз на кожні три роки, починаючи з дня закінчення заходів з повторного відстеження результативності </w:t>
      </w:r>
      <w:proofErr w:type="spellStart"/>
      <w:r w:rsidRPr="00173D52">
        <w:rPr>
          <w:sz w:val="28"/>
          <w:szCs w:val="28"/>
        </w:rPr>
        <w:t>проєкту</w:t>
      </w:r>
      <w:proofErr w:type="spellEnd"/>
      <w:r w:rsidRPr="00173D52">
        <w:rPr>
          <w:sz w:val="28"/>
          <w:szCs w:val="28"/>
        </w:rPr>
        <w:t xml:space="preserve"> постанови.</w:t>
      </w:r>
    </w:p>
    <w:p w14:paraId="3CE84EE8" w14:textId="77777777" w:rsidR="00173D52" w:rsidRPr="00173D52" w:rsidRDefault="00173D52" w:rsidP="00173D52">
      <w:pPr>
        <w:ind w:firstLine="567"/>
        <w:jc w:val="both"/>
        <w:rPr>
          <w:sz w:val="28"/>
          <w:szCs w:val="28"/>
        </w:rPr>
      </w:pPr>
      <w:r w:rsidRPr="00173D52">
        <w:rPr>
          <w:sz w:val="28"/>
          <w:szCs w:val="28"/>
        </w:rPr>
        <w:t>Метод проведення відстеження результативності – статистичний.</w:t>
      </w:r>
    </w:p>
    <w:p w14:paraId="3727FF96" w14:textId="77777777" w:rsidR="00173D52" w:rsidRPr="00173D52" w:rsidRDefault="00173D52" w:rsidP="00173D52">
      <w:pPr>
        <w:ind w:firstLine="567"/>
        <w:jc w:val="both"/>
        <w:rPr>
          <w:sz w:val="28"/>
          <w:szCs w:val="28"/>
        </w:rPr>
      </w:pPr>
      <w:r w:rsidRPr="00173D52">
        <w:rPr>
          <w:sz w:val="28"/>
          <w:szCs w:val="28"/>
        </w:rPr>
        <w:t xml:space="preserve">Відстеження результативності дії регуляторного </w:t>
      </w:r>
      <w:proofErr w:type="spellStart"/>
      <w:r w:rsidRPr="00173D52">
        <w:rPr>
          <w:sz w:val="28"/>
          <w:szCs w:val="28"/>
        </w:rPr>
        <w:t>акта</w:t>
      </w:r>
      <w:proofErr w:type="spellEnd"/>
      <w:r w:rsidRPr="00173D52">
        <w:rPr>
          <w:sz w:val="28"/>
          <w:szCs w:val="28"/>
        </w:rPr>
        <w:t xml:space="preserve"> буде здійснюватися Державною службою України з лікарських засобів та контролю за наркотиками.</w:t>
      </w:r>
    </w:p>
    <w:p w14:paraId="1484E726" w14:textId="77777777" w:rsidR="00173D52" w:rsidRPr="00173D52" w:rsidRDefault="00173D52" w:rsidP="00173D52">
      <w:pPr>
        <w:ind w:firstLine="567"/>
        <w:jc w:val="both"/>
        <w:rPr>
          <w:sz w:val="28"/>
          <w:szCs w:val="28"/>
        </w:rPr>
      </w:pPr>
      <w:r w:rsidRPr="00173D52">
        <w:rPr>
          <w:sz w:val="28"/>
          <w:szCs w:val="28"/>
        </w:rPr>
        <w:t xml:space="preserve">Цільові групи, які будуть </w:t>
      </w:r>
      <w:r w:rsidRPr="00173D52">
        <w:rPr>
          <w:color w:val="333333"/>
          <w:sz w:val="28"/>
          <w:szCs w:val="28"/>
          <w:shd w:val="clear" w:color="auto" w:fill="FFFFFF"/>
        </w:rPr>
        <w:t>обиратимуться для участі у відповідному опитуванні</w:t>
      </w:r>
      <w:r w:rsidRPr="00173D52">
        <w:rPr>
          <w:sz w:val="28"/>
          <w:szCs w:val="28"/>
        </w:rPr>
        <w:t xml:space="preserve">: виробники лікарських засобів, аптечні заклади, пацієнти. </w:t>
      </w:r>
    </w:p>
    <w:p w14:paraId="0815311D" w14:textId="77777777" w:rsidR="00EB1CFA" w:rsidRPr="00183C89" w:rsidRDefault="00EB1CFA" w:rsidP="00D2632C">
      <w:pPr>
        <w:pStyle w:val="a3"/>
        <w:tabs>
          <w:tab w:val="left" w:pos="9214"/>
        </w:tabs>
        <w:spacing w:before="120" w:after="120"/>
        <w:ind w:right="2" w:firstLine="567"/>
        <w:jc w:val="both"/>
      </w:pPr>
    </w:p>
    <w:p w14:paraId="45931D1C" w14:textId="5ED62D5D" w:rsidR="00173D52" w:rsidRDefault="002A1AF0" w:rsidP="00D2632C">
      <w:pPr>
        <w:pStyle w:val="a3"/>
        <w:tabs>
          <w:tab w:val="left" w:pos="845"/>
          <w:tab w:val="left" w:pos="2797"/>
          <w:tab w:val="left" w:pos="9214"/>
        </w:tabs>
        <w:spacing w:before="120" w:after="120"/>
        <w:ind w:left="0" w:right="2" w:firstLine="567"/>
        <w:jc w:val="both"/>
        <w:rPr>
          <w:b/>
          <w:spacing w:val="-5"/>
        </w:rPr>
      </w:pPr>
      <w:r w:rsidRPr="00183C89">
        <w:rPr>
          <w:spacing w:val="-10"/>
        </w:rPr>
        <w:t xml:space="preserve"> </w:t>
      </w:r>
      <w:proofErr w:type="spellStart"/>
      <w:r w:rsidR="00173D52" w:rsidRPr="00173D52">
        <w:rPr>
          <w:b/>
          <w:spacing w:val="-5"/>
        </w:rPr>
        <w:t>Т.в.о</w:t>
      </w:r>
      <w:proofErr w:type="spellEnd"/>
      <w:r w:rsidR="00173D52" w:rsidRPr="00173D52">
        <w:rPr>
          <w:b/>
          <w:spacing w:val="-5"/>
        </w:rPr>
        <w:t xml:space="preserve">. Голови                                                       </w:t>
      </w:r>
      <w:r w:rsidR="00173D52">
        <w:rPr>
          <w:b/>
          <w:spacing w:val="-5"/>
        </w:rPr>
        <w:t xml:space="preserve">         </w:t>
      </w:r>
      <w:r w:rsidR="00173D52" w:rsidRPr="00173D52">
        <w:rPr>
          <w:b/>
          <w:spacing w:val="-5"/>
        </w:rPr>
        <w:t>Володимир КОРОЛЕНКО</w:t>
      </w:r>
    </w:p>
    <w:p w14:paraId="70D50114" w14:textId="54ECE337" w:rsidR="00173D52" w:rsidRPr="00173D52" w:rsidRDefault="00173D52" w:rsidP="00D2632C">
      <w:pPr>
        <w:pStyle w:val="a3"/>
        <w:tabs>
          <w:tab w:val="left" w:pos="845"/>
          <w:tab w:val="left" w:pos="2797"/>
          <w:tab w:val="left" w:pos="9214"/>
        </w:tabs>
        <w:spacing w:before="120" w:after="120"/>
        <w:ind w:left="0" w:right="2" w:firstLine="567"/>
        <w:jc w:val="both"/>
        <w:rPr>
          <w:b/>
        </w:rPr>
      </w:pPr>
      <w:r>
        <w:rPr>
          <w:b/>
        </w:rPr>
        <w:t>«</w:t>
      </w:r>
      <w:r>
        <w:rPr>
          <w:b/>
        </w:rPr>
        <w:tab/>
        <w:t xml:space="preserve">» </w:t>
      </w:r>
      <w:r>
        <w:rPr>
          <w:b/>
        </w:rPr>
        <w:tab/>
        <w:t>2026</w:t>
      </w:r>
    </w:p>
    <w:sectPr w:rsidR="00173D52" w:rsidRPr="00173D52" w:rsidSect="00183C89">
      <w:headerReference w:type="default" r:id="rId8"/>
      <w:pgSz w:w="11910" w:h="16840"/>
      <w:pgMar w:top="851" w:right="851" w:bottom="1134" w:left="1418" w:header="43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B983A" w14:textId="77777777" w:rsidR="00080FF4" w:rsidRDefault="00080FF4">
      <w:r>
        <w:separator/>
      </w:r>
    </w:p>
  </w:endnote>
  <w:endnote w:type="continuationSeparator" w:id="0">
    <w:p w14:paraId="7BC948FE" w14:textId="77777777" w:rsidR="00080FF4" w:rsidRDefault="0008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186A0" w14:textId="77777777" w:rsidR="00080FF4" w:rsidRDefault="00080FF4">
      <w:r>
        <w:separator/>
      </w:r>
    </w:p>
  </w:footnote>
  <w:footnote w:type="continuationSeparator" w:id="0">
    <w:p w14:paraId="7D99F5C3" w14:textId="77777777" w:rsidR="00080FF4" w:rsidRDefault="00080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0DD0" w14:textId="77777777" w:rsidR="00E4202A" w:rsidRDefault="00E4202A">
    <w:pPr>
      <w:pStyle w:val="a3"/>
      <w:spacing w:line="14" w:lineRule="auto"/>
      <w:ind w:left="0"/>
      <w:rPr>
        <w:sz w:val="20"/>
      </w:rPr>
    </w:pPr>
    <w:r>
      <w:rPr>
        <w:noProof/>
        <w:sz w:val="20"/>
        <w:lang w:eastAsia="uk-UA"/>
      </w:rPr>
      <mc:AlternateContent>
        <mc:Choice Requires="wps">
          <w:drawing>
            <wp:anchor distT="0" distB="0" distL="0" distR="0" simplePos="0" relativeHeight="487256576" behindDoc="1" locked="0" layoutInCell="1" allowOverlap="1" wp14:anchorId="479F4D57" wp14:editId="4566CC1C">
              <wp:simplePos x="0" y="0"/>
              <wp:positionH relativeFrom="page">
                <wp:posOffset>4066413</wp:posOffset>
              </wp:positionH>
              <wp:positionV relativeFrom="page">
                <wp:posOffset>263201</wp:posOffset>
              </wp:positionV>
              <wp:extent cx="1536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19FC7280" w14:textId="5EEEBDD3" w:rsidR="00E4202A" w:rsidRDefault="00E4202A">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E1156D">
                            <w:rPr>
                              <w:noProof/>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type w14:anchorId="479F4D57" id="_x0000_t202" coordsize="21600,21600" o:spt="202" path="m,l,21600r21600,l21600,xe">
              <v:stroke joinstyle="miter"/>
              <v:path gradientshapeok="t" o:connecttype="rect"/>
            </v:shapetype>
            <v:shape id="Textbox 1" o:spid="_x0000_s1026" type="#_x0000_t202" style="position:absolute;margin-left:320.2pt;margin-top:20.7pt;width:12.1pt;height:13.05pt;z-index:-1605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" filled="f" stroked="f">
              <v:path arrowok="t"/>
              <v:textbox inset="0,0,0,0">
                <w:txbxContent>
                  <w:p w14:paraId="19FC7280" w14:textId="5EEEBDD3" w:rsidR="00E4202A" w:rsidRDefault="00E4202A">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E1156D">
                      <w:rPr>
                        <w:noProof/>
                        <w:spacing w:val="-5"/>
                        <w:sz w:val="20"/>
                      </w:rPr>
                      <w:t>23</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0517"/>
    <w:multiLevelType w:val="hybridMultilevel"/>
    <w:tmpl w:val="070E1A1C"/>
    <w:lvl w:ilvl="0" w:tplc="FA36838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2B802040">
      <w:numFmt w:val="bullet"/>
      <w:lvlText w:val="•"/>
      <w:lvlJc w:val="left"/>
      <w:pPr>
        <w:ind w:left="597" w:hanging="164"/>
      </w:pPr>
      <w:rPr>
        <w:rFonts w:hint="default"/>
        <w:lang w:val="uk-UA" w:eastAsia="en-US" w:bidi="ar-SA"/>
      </w:rPr>
    </w:lvl>
    <w:lvl w:ilvl="2" w:tplc="9E882FE2">
      <w:numFmt w:val="bullet"/>
      <w:lvlText w:val="•"/>
      <w:lvlJc w:val="left"/>
      <w:pPr>
        <w:ind w:left="1095" w:hanging="164"/>
      </w:pPr>
      <w:rPr>
        <w:rFonts w:hint="default"/>
        <w:lang w:val="uk-UA" w:eastAsia="en-US" w:bidi="ar-SA"/>
      </w:rPr>
    </w:lvl>
    <w:lvl w:ilvl="3" w:tplc="6792D460">
      <w:numFmt w:val="bullet"/>
      <w:lvlText w:val="•"/>
      <w:lvlJc w:val="left"/>
      <w:pPr>
        <w:ind w:left="1593" w:hanging="164"/>
      </w:pPr>
      <w:rPr>
        <w:rFonts w:hint="default"/>
        <w:lang w:val="uk-UA" w:eastAsia="en-US" w:bidi="ar-SA"/>
      </w:rPr>
    </w:lvl>
    <w:lvl w:ilvl="4" w:tplc="12EC6B28">
      <w:numFmt w:val="bullet"/>
      <w:lvlText w:val="•"/>
      <w:lvlJc w:val="left"/>
      <w:pPr>
        <w:ind w:left="2091" w:hanging="164"/>
      </w:pPr>
      <w:rPr>
        <w:rFonts w:hint="default"/>
        <w:lang w:val="uk-UA" w:eastAsia="en-US" w:bidi="ar-SA"/>
      </w:rPr>
    </w:lvl>
    <w:lvl w:ilvl="5" w:tplc="3BB05E1C">
      <w:numFmt w:val="bullet"/>
      <w:lvlText w:val="•"/>
      <w:lvlJc w:val="left"/>
      <w:pPr>
        <w:ind w:left="2589" w:hanging="164"/>
      </w:pPr>
      <w:rPr>
        <w:rFonts w:hint="default"/>
        <w:lang w:val="uk-UA" w:eastAsia="en-US" w:bidi="ar-SA"/>
      </w:rPr>
    </w:lvl>
    <w:lvl w:ilvl="6" w:tplc="E8E09F78">
      <w:numFmt w:val="bullet"/>
      <w:lvlText w:val="•"/>
      <w:lvlJc w:val="left"/>
      <w:pPr>
        <w:ind w:left="3087" w:hanging="164"/>
      </w:pPr>
      <w:rPr>
        <w:rFonts w:hint="default"/>
        <w:lang w:val="uk-UA" w:eastAsia="en-US" w:bidi="ar-SA"/>
      </w:rPr>
    </w:lvl>
    <w:lvl w:ilvl="7" w:tplc="6838C7B4">
      <w:numFmt w:val="bullet"/>
      <w:lvlText w:val="•"/>
      <w:lvlJc w:val="left"/>
      <w:pPr>
        <w:ind w:left="3585" w:hanging="164"/>
      </w:pPr>
      <w:rPr>
        <w:rFonts w:hint="default"/>
        <w:lang w:val="uk-UA" w:eastAsia="en-US" w:bidi="ar-SA"/>
      </w:rPr>
    </w:lvl>
    <w:lvl w:ilvl="8" w:tplc="CA72EBF4">
      <w:numFmt w:val="bullet"/>
      <w:lvlText w:val="•"/>
      <w:lvlJc w:val="left"/>
      <w:pPr>
        <w:ind w:left="4083" w:hanging="164"/>
      </w:pPr>
      <w:rPr>
        <w:rFonts w:hint="default"/>
        <w:lang w:val="uk-UA" w:eastAsia="en-US" w:bidi="ar-SA"/>
      </w:rPr>
    </w:lvl>
  </w:abstractNum>
  <w:abstractNum w:abstractNumId="1" w15:restartNumberingAfterBreak="0">
    <w:nsid w:val="112B61F9"/>
    <w:multiLevelType w:val="hybridMultilevel"/>
    <w:tmpl w:val="D768608A"/>
    <w:lvl w:ilvl="0" w:tplc="99F0287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3E000CC"/>
    <w:multiLevelType w:val="hybridMultilevel"/>
    <w:tmpl w:val="93B4F1A2"/>
    <w:lvl w:ilvl="0" w:tplc="99F0287E">
      <w:numFmt w:val="bullet"/>
      <w:lvlText w:val="-"/>
      <w:lvlJc w:val="left"/>
      <w:pPr>
        <w:ind w:left="143" w:hanging="332"/>
      </w:pPr>
      <w:rPr>
        <w:rFonts w:ascii="Times New Roman" w:eastAsia="Times New Roman" w:hAnsi="Times New Roman" w:cs="Times New Roman" w:hint="default"/>
        <w:b w:val="0"/>
        <w:bCs w:val="0"/>
        <w:i w:val="0"/>
        <w:iCs w:val="0"/>
        <w:spacing w:val="0"/>
        <w:w w:val="100"/>
        <w:sz w:val="28"/>
        <w:szCs w:val="28"/>
        <w:lang w:val="uk-UA" w:eastAsia="en-US" w:bidi="ar-SA"/>
      </w:rPr>
    </w:lvl>
    <w:lvl w:ilvl="1" w:tplc="CD84F2F8">
      <w:numFmt w:val="bullet"/>
      <w:lvlText w:val="•"/>
      <w:lvlJc w:val="left"/>
      <w:pPr>
        <w:ind w:left="1146" w:hanging="332"/>
      </w:pPr>
      <w:rPr>
        <w:rFonts w:hint="default"/>
        <w:lang w:val="uk-UA" w:eastAsia="en-US" w:bidi="ar-SA"/>
      </w:rPr>
    </w:lvl>
    <w:lvl w:ilvl="2" w:tplc="CB82B89A">
      <w:numFmt w:val="bullet"/>
      <w:lvlText w:val="•"/>
      <w:lvlJc w:val="left"/>
      <w:pPr>
        <w:ind w:left="2153" w:hanging="332"/>
      </w:pPr>
      <w:rPr>
        <w:rFonts w:hint="default"/>
        <w:lang w:val="uk-UA" w:eastAsia="en-US" w:bidi="ar-SA"/>
      </w:rPr>
    </w:lvl>
    <w:lvl w:ilvl="3" w:tplc="7D246E1E">
      <w:numFmt w:val="bullet"/>
      <w:lvlText w:val="•"/>
      <w:lvlJc w:val="left"/>
      <w:pPr>
        <w:ind w:left="3160" w:hanging="332"/>
      </w:pPr>
      <w:rPr>
        <w:rFonts w:hint="default"/>
        <w:lang w:val="uk-UA" w:eastAsia="en-US" w:bidi="ar-SA"/>
      </w:rPr>
    </w:lvl>
    <w:lvl w:ilvl="4" w:tplc="E47ACB1E">
      <w:numFmt w:val="bullet"/>
      <w:lvlText w:val="•"/>
      <w:lvlJc w:val="left"/>
      <w:pPr>
        <w:ind w:left="4167" w:hanging="332"/>
      </w:pPr>
      <w:rPr>
        <w:rFonts w:hint="default"/>
        <w:lang w:val="uk-UA" w:eastAsia="en-US" w:bidi="ar-SA"/>
      </w:rPr>
    </w:lvl>
    <w:lvl w:ilvl="5" w:tplc="CA50F692">
      <w:numFmt w:val="bullet"/>
      <w:lvlText w:val="•"/>
      <w:lvlJc w:val="left"/>
      <w:pPr>
        <w:ind w:left="5174" w:hanging="332"/>
      </w:pPr>
      <w:rPr>
        <w:rFonts w:hint="default"/>
        <w:lang w:val="uk-UA" w:eastAsia="en-US" w:bidi="ar-SA"/>
      </w:rPr>
    </w:lvl>
    <w:lvl w:ilvl="6" w:tplc="F1D2BF9A">
      <w:numFmt w:val="bullet"/>
      <w:lvlText w:val="•"/>
      <w:lvlJc w:val="left"/>
      <w:pPr>
        <w:ind w:left="6181" w:hanging="332"/>
      </w:pPr>
      <w:rPr>
        <w:rFonts w:hint="default"/>
        <w:lang w:val="uk-UA" w:eastAsia="en-US" w:bidi="ar-SA"/>
      </w:rPr>
    </w:lvl>
    <w:lvl w:ilvl="7" w:tplc="0B621C1C">
      <w:numFmt w:val="bullet"/>
      <w:lvlText w:val="•"/>
      <w:lvlJc w:val="left"/>
      <w:pPr>
        <w:ind w:left="7188" w:hanging="332"/>
      </w:pPr>
      <w:rPr>
        <w:rFonts w:hint="default"/>
        <w:lang w:val="uk-UA" w:eastAsia="en-US" w:bidi="ar-SA"/>
      </w:rPr>
    </w:lvl>
    <w:lvl w:ilvl="8" w:tplc="CBBC6CB0">
      <w:numFmt w:val="bullet"/>
      <w:lvlText w:val="•"/>
      <w:lvlJc w:val="left"/>
      <w:pPr>
        <w:ind w:left="8195" w:hanging="332"/>
      </w:pPr>
      <w:rPr>
        <w:rFonts w:hint="default"/>
        <w:lang w:val="uk-UA" w:eastAsia="en-US" w:bidi="ar-SA"/>
      </w:rPr>
    </w:lvl>
  </w:abstractNum>
  <w:abstractNum w:abstractNumId="3" w15:restartNumberingAfterBreak="0">
    <w:nsid w:val="32C61961"/>
    <w:multiLevelType w:val="hybridMultilevel"/>
    <w:tmpl w:val="84BCAD24"/>
    <w:lvl w:ilvl="0" w:tplc="D80CCF00">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337E1AD1"/>
    <w:multiLevelType w:val="hybridMultilevel"/>
    <w:tmpl w:val="D660C882"/>
    <w:lvl w:ilvl="0" w:tplc="C0B215BA">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FA621344">
      <w:numFmt w:val="bullet"/>
      <w:lvlText w:val="•"/>
      <w:lvlJc w:val="left"/>
      <w:pPr>
        <w:ind w:left="712" w:hanging="164"/>
      </w:pPr>
      <w:rPr>
        <w:rFonts w:hint="default"/>
        <w:lang w:val="uk-UA" w:eastAsia="en-US" w:bidi="ar-SA"/>
      </w:rPr>
    </w:lvl>
    <w:lvl w:ilvl="2" w:tplc="7BF6FEA4">
      <w:numFmt w:val="bullet"/>
      <w:lvlText w:val="•"/>
      <w:lvlJc w:val="left"/>
      <w:pPr>
        <w:ind w:left="1325" w:hanging="164"/>
      </w:pPr>
      <w:rPr>
        <w:rFonts w:hint="default"/>
        <w:lang w:val="uk-UA" w:eastAsia="en-US" w:bidi="ar-SA"/>
      </w:rPr>
    </w:lvl>
    <w:lvl w:ilvl="3" w:tplc="62721FD2">
      <w:numFmt w:val="bullet"/>
      <w:lvlText w:val="•"/>
      <w:lvlJc w:val="left"/>
      <w:pPr>
        <w:ind w:left="1938" w:hanging="164"/>
      </w:pPr>
      <w:rPr>
        <w:rFonts w:hint="default"/>
        <w:lang w:val="uk-UA" w:eastAsia="en-US" w:bidi="ar-SA"/>
      </w:rPr>
    </w:lvl>
    <w:lvl w:ilvl="4" w:tplc="3326846C">
      <w:numFmt w:val="bullet"/>
      <w:lvlText w:val="•"/>
      <w:lvlJc w:val="left"/>
      <w:pPr>
        <w:ind w:left="2551" w:hanging="164"/>
      </w:pPr>
      <w:rPr>
        <w:rFonts w:hint="default"/>
        <w:lang w:val="uk-UA" w:eastAsia="en-US" w:bidi="ar-SA"/>
      </w:rPr>
    </w:lvl>
    <w:lvl w:ilvl="5" w:tplc="BD282886">
      <w:numFmt w:val="bullet"/>
      <w:lvlText w:val="•"/>
      <w:lvlJc w:val="left"/>
      <w:pPr>
        <w:ind w:left="3164" w:hanging="164"/>
      </w:pPr>
      <w:rPr>
        <w:rFonts w:hint="default"/>
        <w:lang w:val="uk-UA" w:eastAsia="en-US" w:bidi="ar-SA"/>
      </w:rPr>
    </w:lvl>
    <w:lvl w:ilvl="6" w:tplc="F9FA758A">
      <w:numFmt w:val="bullet"/>
      <w:lvlText w:val="•"/>
      <w:lvlJc w:val="left"/>
      <w:pPr>
        <w:ind w:left="3777" w:hanging="164"/>
      </w:pPr>
      <w:rPr>
        <w:rFonts w:hint="default"/>
        <w:lang w:val="uk-UA" w:eastAsia="en-US" w:bidi="ar-SA"/>
      </w:rPr>
    </w:lvl>
    <w:lvl w:ilvl="7" w:tplc="A1B419CE">
      <w:numFmt w:val="bullet"/>
      <w:lvlText w:val="•"/>
      <w:lvlJc w:val="left"/>
      <w:pPr>
        <w:ind w:left="4390" w:hanging="164"/>
      </w:pPr>
      <w:rPr>
        <w:rFonts w:hint="default"/>
        <w:lang w:val="uk-UA" w:eastAsia="en-US" w:bidi="ar-SA"/>
      </w:rPr>
    </w:lvl>
    <w:lvl w:ilvl="8" w:tplc="72D23C96">
      <w:numFmt w:val="bullet"/>
      <w:lvlText w:val="•"/>
      <w:lvlJc w:val="left"/>
      <w:pPr>
        <w:ind w:left="5003" w:hanging="164"/>
      </w:pPr>
      <w:rPr>
        <w:rFonts w:hint="default"/>
        <w:lang w:val="uk-UA" w:eastAsia="en-US" w:bidi="ar-SA"/>
      </w:rPr>
    </w:lvl>
  </w:abstractNum>
  <w:abstractNum w:abstractNumId="5" w15:restartNumberingAfterBreak="0">
    <w:nsid w:val="3DEA7773"/>
    <w:multiLevelType w:val="hybridMultilevel"/>
    <w:tmpl w:val="8056CB24"/>
    <w:lvl w:ilvl="0" w:tplc="9A449FEA">
      <w:start w:val="4"/>
      <w:numFmt w:val="upperRoman"/>
      <w:lvlText w:val="%1."/>
      <w:lvlJc w:val="left"/>
      <w:pPr>
        <w:ind w:left="143" w:hanging="710"/>
        <w:jc w:val="right"/>
      </w:pPr>
      <w:rPr>
        <w:rFonts w:ascii="Times New Roman" w:eastAsia="Times New Roman" w:hAnsi="Times New Roman" w:cs="Times New Roman" w:hint="default"/>
        <w:b/>
        <w:bCs/>
        <w:i w:val="0"/>
        <w:iCs w:val="0"/>
        <w:spacing w:val="-2"/>
        <w:w w:val="100"/>
        <w:sz w:val="24"/>
        <w:szCs w:val="24"/>
        <w:lang w:val="uk-UA" w:eastAsia="en-US" w:bidi="ar-SA"/>
      </w:rPr>
    </w:lvl>
    <w:lvl w:ilvl="1" w:tplc="DD02460C">
      <w:start w:val="1"/>
      <w:numFmt w:val="decimal"/>
      <w:lvlText w:val="%2."/>
      <w:lvlJc w:val="left"/>
      <w:pPr>
        <w:ind w:left="143" w:hanging="497"/>
      </w:pPr>
      <w:rPr>
        <w:rFonts w:ascii="Times New Roman" w:eastAsia="Times New Roman" w:hAnsi="Times New Roman" w:cs="Times New Roman" w:hint="default"/>
        <w:b w:val="0"/>
        <w:bCs w:val="0"/>
        <w:i w:val="0"/>
        <w:iCs w:val="0"/>
        <w:spacing w:val="0"/>
        <w:w w:val="100"/>
        <w:sz w:val="28"/>
        <w:szCs w:val="28"/>
        <w:lang w:val="uk-UA" w:eastAsia="en-US" w:bidi="ar-SA"/>
      </w:rPr>
    </w:lvl>
    <w:lvl w:ilvl="2" w:tplc="CA746CC0">
      <w:numFmt w:val="bullet"/>
      <w:lvlText w:val="•"/>
      <w:lvlJc w:val="left"/>
      <w:pPr>
        <w:ind w:left="2153" w:hanging="497"/>
      </w:pPr>
      <w:rPr>
        <w:rFonts w:hint="default"/>
        <w:lang w:val="uk-UA" w:eastAsia="en-US" w:bidi="ar-SA"/>
      </w:rPr>
    </w:lvl>
    <w:lvl w:ilvl="3" w:tplc="74FA401C">
      <w:numFmt w:val="bullet"/>
      <w:lvlText w:val="•"/>
      <w:lvlJc w:val="left"/>
      <w:pPr>
        <w:ind w:left="3160" w:hanging="497"/>
      </w:pPr>
      <w:rPr>
        <w:rFonts w:hint="default"/>
        <w:lang w:val="uk-UA" w:eastAsia="en-US" w:bidi="ar-SA"/>
      </w:rPr>
    </w:lvl>
    <w:lvl w:ilvl="4" w:tplc="025CC0E2">
      <w:numFmt w:val="bullet"/>
      <w:lvlText w:val="•"/>
      <w:lvlJc w:val="left"/>
      <w:pPr>
        <w:ind w:left="4167" w:hanging="497"/>
      </w:pPr>
      <w:rPr>
        <w:rFonts w:hint="default"/>
        <w:lang w:val="uk-UA" w:eastAsia="en-US" w:bidi="ar-SA"/>
      </w:rPr>
    </w:lvl>
    <w:lvl w:ilvl="5" w:tplc="208E4E38">
      <w:numFmt w:val="bullet"/>
      <w:lvlText w:val="•"/>
      <w:lvlJc w:val="left"/>
      <w:pPr>
        <w:ind w:left="5174" w:hanging="497"/>
      </w:pPr>
      <w:rPr>
        <w:rFonts w:hint="default"/>
        <w:lang w:val="uk-UA" w:eastAsia="en-US" w:bidi="ar-SA"/>
      </w:rPr>
    </w:lvl>
    <w:lvl w:ilvl="6" w:tplc="49B64BC6">
      <w:numFmt w:val="bullet"/>
      <w:lvlText w:val="•"/>
      <w:lvlJc w:val="left"/>
      <w:pPr>
        <w:ind w:left="6181" w:hanging="497"/>
      </w:pPr>
      <w:rPr>
        <w:rFonts w:hint="default"/>
        <w:lang w:val="uk-UA" w:eastAsia="en-US" w:bidi="ar-SA"/>
      </w:rPr>
    </w:lvl>
    <w:lvl w:ilvl="7" w:tplc="4E28AB30">
      <w:numFmt w:val="bullet"/>
      <w:lvlText w:val="•"/>
      <w:lvlJc w:val="left"/>
      <w:pPr>
        <w:ind w:left="7188" w:hanging="497"/>
      </w:pPr>
      <w:rPr>
        <w:rFonts w:hint="default"/>
        <w:lang w:val="uk-UA" w:eastAsia="en-US" w:bidi="ar-SA"/>
      </w:rPr>
    </w:lvl>
    <w:lvl w:ilvl="8" w:tplc="DF4274E2">
      <w:numFmt w:val="bullet"/>
      <w:lvlText w:val="•"/>
      <w:lvlJc w:val="left"/>
      <w:pPr>
        <w:ind w:left="8195" w:hanging="497"/>
      </w:pPr>
      <w:rPr>
        <w:rFonts w:hint="default"/>
        <w:lang w:val="uk-UA" w:eastAsia="en-US" w:bidi="ar-SA"/>
      </w:rPr>
    </w:lvl>
  </w:abstractNum>
  <w:abstractNum w:abstractNumId="6" w15:restartNumberingAfterBreak="0">
    <w:nsid w:val="5A9D0141"/>
    <w:multiLevelType w:val="hybridMultilevel"/>
    <w:tmpl w:val="857459BA"/>
    <w:lvl w:ilvl="0" w:tplc="99049350">
      <w:start w:val="1"/>
      <w:numFmt w:val="decimal"/>
      <w:lvlText w:val="%1."/>
      <w:lvlJc w:val="left"/>
      <w:pPr>
        <w:ind w:left="990"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D9F8893C">
      <w:start w:val="2"/>
      <w:numFmt w:val="decimal"/>
      <w:lvlText w:val="%2."/>
      <w:lvlJc w:val="left"/>
      <w:pPr>
        <w:ind w:left="5101" w:hanging="281"/>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tplc="50A0820C">
      <w:numFmt w:val="bullet"/>
      <w:lvlText w:val="•"/>
      <w:lvlJc w:val="left"/>
      <w:pPr>
        <w:ind w:left="2147" w:hanging="281"/>
      </w:pPr>
      <w:rPr>
        <w:rFonts w:hint="default"/>
        <w:lang w:val="uk-UA" w:eastAsia="en-US" w:bidi="ar-SA"/>
      </w:rPr>
    </w:lvl>
    <w:lvl w:ilvl="3" w:tplc="970AD8D0">
      <w:numFmt w:val="bullet"/>
      <w:lvlText w:val="•"/>
      <w:lvlJc w:val="left"/>
      <w:pPr>
        <w:ind w:left="3155" w:hanging="281"/>
      </w:pPr>
      <w:rPr>
        <w:rFonts w:hint="default"/>
        <w:lang w:val="uk-UA" w:eastAsia="en-US" w:bidi="ar-SA"/>
      </w:rPr>
    </w:lvl>
    <w:lvl w:ilvl="4" w:tplc="63E0128C">
      <w:numFmt w:val="bullet"/>
      <w:lvlText w:val="•"/>
      <w:lvlJc w:val="left"/>
      <w:pPr>
        <w:ind w:left="4162" w:hanging="281"/>
      </w:pPr>
      <w:rPr>
        <w:rFonts w:hint="default"/>
        <w:lang w:val="uk-UA" w:eastAsia="en-US" w:bidi="ar-SA"/>
      </w:rPr>
    </w:lvl>
    <w:lvl w:ilvl="5" w:tplc="FF2282B8">
      <w:numFmt w:val="bullet"/>
      <w:lvlText w:val="•"/>
      <w:lvlJc w:val="left"/>
      <w:pPr>
        <w:ind w:left="5170" w:hanging="281"/>
      </w:pPr>
      <w:rPr>
        <w:rFonts w:hint="default"/>
        <w:lang w:val="uk-UA" w:eastAsia="en-US" w:bidi="ar-SA"/>
      </w:rPr>
    </w:lvl>
    <w:lvl w:ilvl="6" w:tplc="5DD87D20">
      <w:numFmt w:val="bullet"/>
      <w:lvlText w:val="•"/>
      <w:lvlJc w:val="left"/>
      <w:pPr>
        <w:ind w:left="6178" w:hanging="281"/>
      </w:pPr>
      <w:rPr>
        <w:rFonts w:hint="default"/>
        <w:lang w:val="uk-UA" w:eastAsia="en-US" w:bidi="ar-SA"/>
      </w:rPr>
    </w:lvl>
    <w:lvl w:ilvl="7" w:tplc="D9C4B2C8">
      <w:numFmt w:val="bullet"/>
      <w:lvlText w:val="•"/>
      <w:lvlJc w:val="left"/>
      <w:pPr>
        <w:ind w:left="7185" w:hanging="281"/>
      </w:pPr>
      <w:rPr>
        <w:rFonts w:hint="default"/>
        <w:lang w:val="uk-UA" w:eastAsia="en-US" w:bidi="ar-SA"/>
      </w:rPr>
    </w:lvl>
    <w:lvl w:ilvl="8" w:tplc="582E3DFE">
      <w:numFmt w:val="bullet"/>
      <w:lvlText w:val="•"/>
      <w:lvlJc w:val="left"/>
      <w:pPr>
        <w:ind w:left="8193" w:hanging="281"/>
      </w:pPr>
      <w:rPr>
        <w:rFonts w:hint="default"/>
        <w:lang w:val="uk-UA" w:eastAsia="en-US" w:bidi="ar-SA"/>
      </w:rPr>
    </w:lvl>
  </w:abstractNum>
  <w:abstractNum w:abstractNumId="7" w15:restartNumberingAfterBreak="0">
    <w:nsid w:val="6BE86A4C"/>
    <w:multiLevelType w:val="hybridMultilevel"/>
    <w:tmpl w:val="711E2D10"/>
    <w:lvl w:ilvl="0" w:tplc="99F0287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1826547"/>
    <w:multiLevelType w:val="hybridMultilevel"/>
    <w:tmpl w:val="24D6AF38"/>
    <w:lvl w:ilvl="0" w:tplc="C9264720">
      <w:start w:val="1"/>
      <w:numFmt w:val="decimal"/>
      <w:suff w:val="space"/>
      <w:lvlText w:val="%1."/>
      <w:lvlJc w:val="left"/>
      <w:pPr>
        <w:ind w:left="36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9" w15:restartNumberingAfterBreak="0">
    <w:nsid w:val="79435C82"/>
    <w:multiLevelType w:val="hybridMultilevel"/>
    <w:tmpl w:val="4288E988"/>
    <w:lvl w:ilvl="0" w:tplc="A1247312">
      <w:numFmt w:val="bullet"/>
      <w:lvlText w:val="-"/>
      <w:lvlJc w:val="left"/>
      <w:pPr>
        <w:ind w:left="1298"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EAECF98A">
      <w:numFmt w:val="bullet"/>
      <w:lvlText w:val="•"/>
      <w:lvlJc w:val="left"/>
      <w:pPr>
        <w:ind w:left="1606" w:hanging="164"/>
      </w:pPr>
      <w:rPr>
        <w:rFonts w:hint="default"/>
        <w:lang w:val="uk-UA" w:eastAsia="en-US" w:bidi="ar-SA"/>
      </w:rPr>
    </w:lvl>
    <w:lvl w:ilvl="2" w:tplc="C40ED456">
      <w:numFmt w:val="bullet"/>
      <w:lvlText w:val="•"/>
      <w:lvlJc w:val="left"/>
      <w:pPr>
        <w:ind w:left="1921" w:hanging="164"/>
      </w:pPr>
      <w:rPr>
        <w:rFonts w:hint="default"/>
        <w:lang w:val="uk-UA" w:eastAsia="en-US" w:bidi="ar-SA"/>
      </w:rPr>
    </w:lvl>
    <w:lvl w:ilvl="3" w:tplc="A3E0321E">
      <w:numFmt w:val="bullet"/>
      <w:lvlText w:val="•"/>
      <w:lvlJc w:val="left"/>
      <w:pPr>
        <w:ind w:left="2236" w:hanging="164"/>
      </w:pPr>
      <w:rPr>
        <w:rFonts w:hint="default"/>
        <w:lang w:val="uk-UA" w:eastAsia="en-US" w:bidi="ar-SA"/>
      </w:rPr>
    </w:lvl>
    <w:lvl w:ilvl="4" w:tplc="0082ED28">
      <w:numFmt w:val="bullet"/>
      <w:lvlText w:val="•"/>
      <w:lvlJc w:val="left"/>
      <w:pPr>
        <w:ind w:left="2551" w:hanging="164"/>
      </w:pPr>
      <w:rPr>
        <w:rFonts w:hint="default"/>
        <w:lang w:val="uk-UA" w:eastAsia="en-US" w:bidi="ar-SA"/>
      </w:rPr>
    </w:lvl>
    <w:lvl w:ilvl="5" w:tplc="DB666E2C">
      <w:numFmt w:val="bullet"/>
      <w:lvlText w:val="•"/>
      <w:lvlJc w:val="left"/>
      <w:pPr>
        <w:ind w:left="2867" w:hanging="164"/>
      </w:pPr>
      <w:rPr>
        <w:rFonts w:hint="default"/>
        <w:lang w:val="uk-UA" w:eastAsia="en-US" w:bidi="ar-SA"/>
      </w:rPr>
    </w:lvl>
    <w:lvl w:ilvl="6" w:tplc="FB8E0398">
      <w:numFmt w:val="bullet"/>
      <w:lvlText w:val="•"/>
      <w:lvlJc w:val="left"/>
      <w:pPr>
        <w:ind w:left="3182" w:hanging="164"/>
      </w:pPr>
      <w:rPr>
        <w:rFonts w:hint="default"/>
        <w:lang w:val="uk-UA" w:eastAsia="en-US" w:bidi="ar-SA"/>
      </w:rPr>
    </w:lvl>
    <w:lvl w:ilvl="7" w:tplc="54D843DE">
      <w:numFmt w:val="bullet"/>
      <w:lvlText w:val="•"/>
      <w:lvlJc w:val="left"/>
      <w:pPr>
        <w:ind w:left="3497" w:hanging="164"/>
      </w:pPr>
      <w:rPr>
        <w:rFonts w:hint="default"/>
        <w:lang w:val="uk-UA" w:eastAsia="en-US" w:bidi="ar-SA"/>
      </w:rPr>
    </w:lvl>
    <w:lvl w:ilvl="8" w:tplc="297A8134">
      <w:numFmt w:val="bullet"/>
      <w:lvlText w:val="•"/>
      <w:lvlJc w:val="left"/>
      <w:pPr>
        <w:ind w:left="3812" w:hanging="164"/>
      </w:pPr>
      <w:rPr>
        <w:rFonts w:hint="default"/>
        <w:lang w:val="uk-UA" w:eastAsia="en-US" w:bidi="ar-SA"/>
      </w:rPr>
    </w:lvl>
  </w:abstractNum>
  <w:abstractNum w:abstractNumId="10" w15:restartNumberingAfterBreak="0">
    <w:nsid w:val="7F343BAF"/>
    <w:multiLevelType w:val="hybridMultilevel"/>
    <w:tmpl w:val="B94C4FCE"/>
    <w:lvl w:ilvl="0" w:tplc="13560F5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C85284E6">
      <w:numFmt w:val="bullet"/>
      <w:lvlText w:val="•"/>
      <w:lvlJc w:val="left"/>
      <w:pPr>
        <w:ind w:left="440" w:hanging="164"/>
      </w:pPr>
      <w:rPr>
        <w:rFonts w:hint="default"/>
        <w:lang w:val="uk-UA" w:eastAsia="en-US" w:bidi="ar-SA"/>
      </w:rPr>
    </w:lvl>
    <w:lvl w:ilvl="2" w:tplc="EBFEF918">
      <w:numFmt w:val="bullet"/>
      <w:lvlText w:val="•"/>
      <w:lvlJc w:val="left"/>
      <w:pPr>
        <w:ind w:left="780" w:hanging="164"/>
      </w:pPr>
      <w:rPr>
        <w:rFonts w:hint="default"/>
        <w:lang w:val="uk-UA" w:eastAsia="en-US" w:bidi="ar-SA"/>
      </w:rPr>
    </w:lvl>
    <w:lvl w:ilvl="3" w:tplc="9AD2DB10">
      <w:numFmt w:val="bullet"/>
      <w:lvlText w:val="•"/>
      <w:lvlJc w:val="left"/>
      <w:pPr>
        <w:ind w:left="1121" w:hanging="164"/>
      </w:pPr>
      <w:rPr>
        <w:rFonts w:hint="default"/>
        <w:lang w:val="uk-UA" w:eastAsia="en-US" w:bidi="ar-SA"/>
      </w:rPr>
    </w:lvl>
    <w:lvl w:ilvl="4" w:tplc="A6603C2E">
      <w:numFmt w:val="bullet"/>
      <w:lvlText w:val="•"/>
      <w:lvlJc w:val="left"/>
      <w:pPr>
        <w:ind w:left="1461" w:hanging="164"/>
      </w:pPr>
      <w:rPr>
        <w:rFonts w:hint="default"/>
        <w:lang w:val="uk-UA" w:eastAsia="en-US" w:bidi="ar-SA"/>
      </w:rPr>
    </w:lvl>
    <w:lvl w:ilvl="5" w:tplc="2D380C4E">
      <w:numFmt w:val="bullet"/>
      <w:lvlText w:val="•"/>
      <w:lvlJc w:val="left"/>
      <w:pPr>
        <w:ind w:left="1802" w:hanging="164"/>
      </w:pPr>
      <w:rPr>
        <w:rFonts w:hint="default"/>
        <w:lang w:val="uk-UA" w:eastAsia="en-US" w:bidi="ar-SA"/>
      </w:rPr>
    </w:lvl>
    <w:lvl w:ilvl="6" w:tplc="8FD214D8">
      <w:numFmt w:val="bullet"/>
      <w:lvlText w:val="•"/>
      <w:lvlJc w:val="left"/>
      <w:pPr>
        <w:ind w:left="2142" w:hanging="164"/>
      </w:pPr>
      <w:rPr>
        <w:rFonts w:hint="default"/>
        <w:lang w:val="uk-UA" w:eastAsia="en-US" w:bidi="ar-SA"/>
      </w:rPr>
    </w:lvl>
    <w:lvl w:ilvl="7" w:tplc="F7CAB532">
      <w:numFmt w:val="bullet"/>
      <w:lvlText w:val="•"/>
      <w:lvlJc w:val="left"/>
      <w:pPr>
        <w:ind w:left="2482" w:hanging="164"/>
      </w:pPr>
      <w:rPr>
        <w:rFonts w:hint="default"/>
        <w:lang w:val="uk-UA" w:eastAsia="en-US" w:bidi="ar-SA"/>
      </w:rPr>
    </w:lvl>
    <w:lvl w:ilvl="8" w:tplc="B3684992">
      <w:numFmt w:val="bullet"/>
      <w:lvlText w:val="•"/>
      <w:lvlJc w:val="left"/>
      <w:pPr>
        <w:ind w:left="2823" w:hanging="164"/>
      </w:pPr>
      <w:rPr>
        <w:rFonts w:hint="default"/>
        <w:lang w:val="uk-UA" w:eastAsia="en-US" w:bidi="ar-SA"/>
      </w:rPr>
    </w:lvl>
  </w:abstractNum>
  <w:num w:numId="1">
    <w:abstractNumId w:val="2"/>
  </w:num>
  <w:num w:numId="2">
    <w:abstractNumId w:val="10"/>
  </w:num>
  <w:num w:numId="3">
    <w:abstractNumId w:val="9"/>
  </w:num>
  <w:num w:numId="4">
    <w:abstractNumId w:val="0"/>
  </w:num>
  <w:num w:numId="5">
    <w:abstractNumId w:val="5"/>
  </w:num>
  <w:num w:numId="6">
    <w:abstractNumId w:val="4"/>
  </w:num>
  <w:num w:numId="7">
    <w:abstractNumId w:val="6"/>
  </w:num>
  <w:num w:numId="8">
    <w:abstractNumId w:val="3"/>
  </w:num>
  <w:num w:numId="9">
    <w:abstractNumId w:val="1"/>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CFA"/>
    <w:rsid w:val="00014999"/>
    <w:rsid w:val="00014F14"/>
    <w:rsid w:val="0004734E"/>
    <w:rsid w:val="00057C00"/>
    <w:rsid w:val="00080FF4"/>
    <w:rsid w:val="00084EFC"/>
    <w:rsid w:val="000D2EAB"/>
    <w:rsid w:val="000E1ED0"/>
    <w:rsid w:val="000E4A68"/>
    <w:rsid w:val="00104BA5"/>
    <w:rsid w:val="00107F8E"/>
    <w:rsid w:val="001358C3"/>
    <w:rsid w:val="00143497"/>
    <w:rsid w:val="001466DC"/>
    <w:rsid w:val="0016771D"/>
    <w:rsid w:val="00173D52"/>
    <w:rsid w:val="00183C89"/>
    <w:rsid w:val="001C60D5"/>
    <w:rsid w:val="001C7503"/>
    <w:rsid w:val="001C766D"/>
    <w:rsid w:val="00214C11"/>
    <w:rsid w:val="0027272B"/>
    <w:rsid w:val="002A154C"/>
    <w:rsid w:val="002A1AF0"/>
    <w:rsid w:val="002A3F7B"/>
    <w:rsid w:val="002B19A7"/>
    <w:rsid w:val="002D52E4"/>
    <w:rsid w:val="002D58ED"/>
    <w:rsid w:val="002E4DEB"/>
    <w:rsid w:val="0034125D"/>
    <w:rsid w:val="00356B0D"/>
    <w:rsid w:val="0037505B"/>
    <w:rsid w:val="00385AAA"/>
    <w:rsid w:val="003D6A08"/>
    <w:rsid w:val="003F4B93"/>
    <w:rsid w:val="003F4CAA"/>
    <w:rsid w:val="00406EED"/>
    <w:rsid w:val="00426A06"/>
    <w:rsid w:val="004355D7"/>
    <w:rsid w:val="0047184E"/>
    <w:rsid w:val="00490A8B"/>
    <w:rsid w:val="004D4BAA"/>
    <w:rsid w:val="005C023C"/>
    <w:rsid w:val="005C0A6E"/>
    <w:rsid w:val="005E0E1D"/>
    <w:rsid w:val="0062614A"/>
    <w:rsid w:val="00641390"/>
    <w:rsid w:val="00662D23"/>
    <w:rsid w:val="006670F8"/>
    <w:rsid w:val="006756E3"/>
    <w:rsid w:val="006863FB"/>
    <w:rsid w:val="00686D35"/>
    <w:rsid w:val="006A4CDA"/>
    <w:rsid w:val="006C1A70"/>
    <w:rsid w:val="006E2FD4"/>
    <w:rsid w:val="006F4B6F"/>
    <w:rsid w:val="00711AD4"/>
    <w:rsid w:val="00732393"/>
    <w:rsid w:val="00791F7C"/>
    <w:rsid w:val="007A1D20"/>
    <w:rsid w:val="007C0886"/>
    <w:rsid w:val="0085559D"/>
    <w:rsid w:val="0085586A"/>
    <w:rsid w:val="0085779C"/>
    <w:rsid w:val="00872717"/>
    <w:rsid w:val="008966C5"/>
    <w:rsid w:val="008A4C65"/>
    <w:rsid w:val="008B4A87"/>
    <w:rsid w:val="008C2785"/>
    <w:rsid w:val="008F1309"/>
    <w:rsid w:val="00974372"/>
    <w:rsid w:val="00977180"/>
    <w:rsid w:val="009832D3"/>
    <w:rsid w:val="00985DB5"/>
    <w:rsid w:val="0098740F"/>
    <w:rsid w:val="009A1BBD"/>
    <w:rsid w:val="009F1E6F"/>
    <w:rsid w:val="009F1F4D"/>
    <w:rsid w:val="009F3E4A"/>
    <w:rsid w:val="00A021E8"/>
    <w:rsid w:val="00A02474"/>
    <w:rsid w:val="00A05616"/>
    <w:rsid w:val="00A15C80"/>
    <w:rsid w:val="00A26D05"/>
    <w:rsid w:val="00A27C6D"/>
    <w:rsid w:val="00A47117"/>
    <w:rsid w:val="00A61136"/>
    <w:rsid w:val="00A95AE2"/>
    <w:rsid w:val="00AB2EE8"/>
    <w:rsid w:val="00AE69A2"/>
    <w:rsid w:val="00B11AF6"/>
    <w:rsid w:val="00B26B36"/>
    <w:rsid w:val="00B63941"/>
    <w:rsid w:val="00C21D53"/>
    <w:rsid w:val="00C37D87"/>
    <w:rsid w:val="00C6261E"/>
    <w:rsid w:val="00C654E2"/>
    <w:rsid w:val="00C73E0F"/>
    <w:rsid w:val="00C755CE"/>
    <w:rsid w:val="00D0510E"/>
    <w:rsid w:val="00D07AE8"/>
    <w:rsid w:val="00D07D68"/>
    <w:rsid w:val="00D2272D"/>
    <w:rsid w:val="00D2632C"/>
    <w:rsid w:val="00D27787"/>
    <w:rsid w:val="00D32C1C"/>
    <w:rsid w:val="00D61569"/>
    <w:rsid w:val="00D70B62"/>
    <w:rsid w:val="00DC6EDC"/>
    <w:rsid w:val="00DE04D8"/>
    <w:rsid w:val="00DF1EE4"/>
    <w:rsid w:val="00E1156D"/>
    <w:rsid w:val="00E1628B"/>
    <w:rsid w:val="00E32044"/>
    <w:rsid w:val="00E4202A"/>
    <w:rsid w:val="00E42B15"/>
    <w:rsid w:val="00E535FA"/>
    <w:rsid w:val="00E60F02"/>
    <w:rsid w:val="00E743D4"/>
    <w:rsid w:val="00EA43BB"/>
    <w:rsid w:val="00EA6DD3"/>
    <w:rsid w:val="00EB1CFA"/>
    <w:rsid w:val="00EB2910"/>
    <w:rsid w:val="00ED705B"/>
    <w:rsid w:val="00EF25F8"/>
    <w:rsid w:val="00F444A1"/>
    <w:rsid w:val="00F47043"/>
    <w:rsid w:val="00F90D22"/>
    <w:rsid w:val="00FA6223"/>
    <w:rsid w:val="00FD1FDC"/>
    <w:rsid w:val="00FE6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97BD"/>
  <w15:docId w15:val="{0DB74CB6-0541-4176-BD30-8CAFB85D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A154C"/>
    <w:rPr>
      <w:rFonts w:ascii="Times New Roman" w:eastAsia="Times New Roman" w:hAnsi="Times New Roman" w:cs="Times New Roman"/>
      <w:lang w:val="uk-UA"/>
    </w:rPr>
  </w:style>
  <w:style w:type="paragraph" w:styleId="1">
    <w:name w:val="heading 1"/>
    <w:basedOn w:val="a"/>
    <w:uiPriority w:val="1"/>
    <w:qFormat/>
    <w:pPr>
      <w:ind w:left="143"/>
      <w:jc w:val="both"/>
      <w:outlineLvl w:val="0"/>
    </w:pPr>
    <w:rPr>
      <w:b/>
      <w:bCs/>
      <w:sz w:val="28"/>
      <w:szCs w:val="28"/>
    </w:rPr>
  </w:style>
  <w:style w:type="paragraph" w:styleId="4">
    <w:name w:val="heading 4"/>
    <w:basedOn w:val="a"/>
    <w:next w:val="a"/>
    <w:link w:val="40"/>
    <w:uiPriority w:val="9"/>
    <w:semiHidden/>
    <w:unhideWhenUsed/>
    <w:qFormat/>
    <w:rsid w:val="0073239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pPr>
    <w:rPr>
      <w:sz w:val="28"/>
      <w:szCs w:val="28"/>
    </w:rPr>
  </w:style>
  <w:style w:type="paragraph" w:styleId="a5">
    <w:name w:val="List Paragraph"/>
    <w:basedOn w:val="a"/>
    <w:uiPriority w:val="1"/>
    <w:qFormat/>
    <w:pPr>
      <w:ind w:left="143" w:firstLine="566"/>
      <w:jc w:val="both"/>
    </w:pPr>
  </w:style>
  <w:style w:type="paragraph" w:customStyle="1" w:styleId="TableParagraph">
    <w:name w:val="Table Paragraph"/>
    <w:basedOn w:val="a"/>
    <w:uiPriority w:val="1"/>
    <w:qFormat/>
    <w:pPr>
      <w:ind w:left="107"/>
    </w:pPr>
  </w:style>
  <w:style w:type="table" w:styleId="a6">
    <w:name w:val="Table Grid"/>
    <w:basedOn w:val="a1"/>
    <w:uiPriority w:val="59"/>
    <w:rsid w:val="00490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214C11"/>
    <w:pPr>
      <w:widowControl/>
      <w:autoSpaceDE/>
      <w:autoSpaceDN/>
    </w:pPr>
    <w:rPr>
      <w:rFonts w:ascii="Times New Roman" w:eastAsia="Times New Roman" w:hAnsi="Times New Roman" w:cs="Times New Roman"/>
      <w:lang w:val="uk-UA"/>
    </w:rPr>
  </w:style>
  <w:style w:type="character" w:styleId="a8">
    <w:name w:val="annotation reference"/>
    <w:basedOn w:val="a0"/>
    <w:uiPriority w:val="99"/>
    <w:semiHidden/>
    <w:unhideWhenUsed/>
    <w:rsid w:val="005E0E1D"/>
    <w:rPr>
      <w:sz w:val="16"/>
      <w:szCs w:val="16"/>
    </w:rPr>
  </w:style>
  <w:style w:type="paragraph" w:styleId="a9">
    <w:name w:val="annotation text"/>
    <w:basedOn w:val="a"/>
    <w:link w:val="aa"/>
    <w:uiPriority w:val="99"/>
    <w:unhideWhenUsed/>
    <w:rsid w:val="005E0E1D"/>
    <w:rPr>
      <w:sz w:val="20"/>
      <w:szCs w:val="20"/>
    </w:rPr>
  </w:style>
  <w:style w:type="character" w:customStyle="1" w:styleId="aa">
    <w:name w:val="Текст примечания Знак"/>
    <w:basedOn w:val="a0"/>
    <w:link w:val="a9"/>
    <w:uiPriority w:val="99"/>
    <w:rsid w:val="005E0E1D"/>
    <w:rPr>
      <w:rFonts w:ascii="Times New Roman" w:eastAsia="Times New Roman" w:hAnsi="Times New Roman" w:cs="Times New Roman"/>
      <w:sz w:val="20"/>
      <w:szCs w:val="20"/>
      <w:lang w:val="uk-UA"/>
    </w:rPr>
  </w:style>
  <w:style w:type="paragraph" w:styleId="ab">
    <w:name w:val="annotation subject"/>
    <w:basedOn w:val="a9"/>
    <w:next w:val="a9"/>
    <w:link w:val="ac"/>
    <w:uiPriority w:val="99"/>
    <w:semiHidden/>
    <w:unhideWhenUsed/>
    <w:rsid w:val="005E0E1D"/>
    <w:rPr>
      <w:b/>
      <w:bCs/>
    </w:rPr>
  </w:style>
  <w:style w:type="character" w:customStyle="1" w:styleId="ac">
    <w:name w:val="Тема примечания Знак"/>
    <w:basedOn w:val="aa"/>
    <w:link w:val="ab"/>
    <w:uiPriority w:val="99"/>
    <w:semiHidden/>
    <w:rsid w:val="005E0E1D"/>
    <w:rPr>
      <w:rFonts w:ascii="Times New Roman" w:eastAsia="Times New Roman" w:hAnsi="Times New Roman" w:cs="Times New Roman"/>
      <w:b/>
      <w:bCs/>
      <w:sz w:val="20"/>
      <w:szCs w:val="20"/>
      <w:lang w:val="uk-UA"/>
    </w:rPr>
  </w:style>
  <w:style w:type="character" w:customStyle="1" w:styleId="40">
    <w:name w:val="Заголовок 4 Знак"/>
    <w:basedOn w:val="a0"/>
    <w:link w:val="4"/>
    <w:uiPriority w:val="9"/>
    <w:semiHidden/>
    <w:rsid w:val="00732393"/>
    <w:rPr>
      <w:rFonts w:asciiTheme="majorHAnsi" w:eastAsiaTheme="majorEastAsia" w:hAnsiTheme="majorHAnsi" w:cstheme="majorBidi"/>
      <w:i/>
      <w:iCs/>
      <w:color w:val="365F91" w:themeColor="accent1" w:themeShade="BF"/>
      <w:lang w:val="uk-UA"/>
    </w:rPr>
  </w:style>
  <w:style w:type="paragraph" w:styleId="ad">
    <w:name w:val="header"/>
    <w:basedOn w:val="a"/>
    <w:link w:val="ae"/>
    <w:uiPriority w:val="99"/>
    <w:unhideWhenUsed/>
    <w:rsid w:val="00183C89"/>
    <w:pPr>
      <w:tabs>
        <w:tab w:val="center" w:pos="4819"/>
        <w:tab w:val="right" w:pos="9639"/>
      </w:tabs>
    </w:pPr>
  </w:style>
  <w:style w:type="character" w:customStyle="1" w:styleId="ae">
    <w:name w:val="Верхний колонтитул Знак"/>
    <w:basedOn w:val="a0"/>
    <w:link w:val="ad"/>
    <w:uiPriority w:val="99"/>
    <w:rsid w:val="00183C89"/>
    <w:rPr>
      <w:rFonts w:ascii="Times New Roman" w:eastAsia="Times New Roman" w:hAnsi="Times New Roman" w:cs="Times New Roman"/>
      <w:lang w:val="uk-UA"/>
    </w:rPr>
  </w:style>
  <w:style w:type="paragraph" w:styleId="af">
    <w:name w:val="footer"/>
    <w:basedOn w:val="a"/>
    <w:link w:val="af0"/>
    <w:uiPriority w:val="99"/>
    <w:unhideWhenUsed/>
    <w:rsid w:val="00183C89"/>
    <w:pPr>
      <w:tabs>
        <w:tab w:val="center" w:pos="4819"/>
        <w:tab w:val="right" w:pos="9639"/>
      </w:tabs>
    </w:pPr>
  </w:style>
  <w:style w:type="character" w:customStyle="1" w:styleId="af0">
    <w:name w:val="Нижний колонтитул Знак"/>
    <w:basedOn w:val="a0"/>
    <w:link w:val="af"/>
    <w:uiPriority w:val="99"/>
    <w:rsid w:val="00183C89"/>
    <w:rPr>
      <w:rFonts w:ascii="Times New Roman" w:eastAsia="Times New Roman" w:hAnsi="Times New Roman" w:cs="Times New Roman"/>
      <w:lang w:val="uk-UA"/>
    </w:rPr>
  </w:style>
  <w:style w:type="table" w:customStyle="1" w:styleId="10">
    <w:name w:val="Сетка таблицы1"/>
    <w:basedOn w:val="a1"/>
    <w:next w:val="a6"/>
    <w:uiPriority w:val="39"/>
    <w:rsid w:val="00DC6ED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EF25F8"/>
    <w:rPr>
      <w:rFonts w:ascii="Times New Roman" w:eastAsia="Times New Roman" w:hAnsi="Times New Roman" w:cs="Times New Roman"/>
      <w:sz w:val="28"/>
      <w:szCs w:val="28"/>
      <w:lang w:val="uk-UA"/>
    </w:rPr>
  </w:style>
  <w:style w:type="paragraph" w:styleId="af1">
    <w:name w:val="Normal (Web)"/>
    <w:basedOn w:val="a"/>
    <w:uiPriority w:val="99"/>
    <w:unhideWhenUsed/>
    <w:rsid w:val="00EF25F8"/>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215550">
      <w:bodyDiv w:val="1"/>
      <w:marLeft w:val="0"/>
      <w:marRight w:val="0"/>
      <w:marTop w:val="0"/>
      <w:marBottom w:val="0"/>
      <w:divBdr>
        <w:top w:val="none" w:sz="0" w:space="0" w:color="auto"/>
        <w:left w:val="none" w:sz="0" w:space="0" w:color="auto"/>
        <w:bottom w:val="none" w:sz="0" w:space="0" w:color="auto"/>
        <w:right w:val="none" w:sz="0" w:space="0" w:color="auto"/>
      </w:divBdr>
    </w:div>
    <w:div w:id="587227817">
      <w:bodyDiv w:val="1"/>
      <w:marLeft w:val="0"/>
      <w:marRight w:val="0"/>
      <w:marTop w:val="0"/>
      <w:marBottom w:val="0"/>
      <w:divBdr>
        <w:top w:val="none" w:sz="0" w:space="0" w:color="auto"/>
        <w:left w:val="none" w:sz="0" w:space="0" w:color="auto"/>
        <w:bottom w:val="none" w:sz="0" w:space="0" w:color="auto"/>
        <w:right w:val="none" w:sz="0" w:space="0" w:color="auto"/>
      </w:divBdr>
    </w:div>
    <w:div w:id="664868172">
      <w:bodyDiv w:val="1"/>
      <w:marLeft w:val="0"/>
      <w:marRight w:val="0"/>
      <w:marTop w:val="0"/>
      <w:marBottom w:val="0"/>
      <w:divBdr>
        <w:top w:val="none" w:sz="0" w:space="0" w:color="auto"/>
        <w:left w:val="none" w:sz="0" w:space="0" w:color="auto"/>
        <w:bottom w:val="none" w:sz="0" w:space="0" w:color="auto"/>
        <w:right w:val="none" w:sz="0" w:space="0" w:color="auto"/>
      </w:divBdr>
    </w:div>
    <w:div w:id="742877648">
      <w:bodyDiv w:val="1"/>
      <w:marLeft w:val="0"/>
      <w:marRight w:val="0"/>
      <w:marTop w:val="0"/>
      <w:marBottom w:val="0"/>
      <w:divBdr>
        <w:top w:val="none" w:sz="0" w:space="0" w:color="auto"/>
        <w:left w:val="none" w:sz="0" w:space="0" w:color="auto"/>
        <w:bottom w:val="none" w:sz="0" w:space="0" w:color="auto"/>
        <w:right w:val="none" w:sz="0" w:space="0" w:color="auto"/>
      </w:divBdr>
    </w:div>
    <w:div w:id="1132403869">
      <w:bodyDiv w:val="1"/>
      <w:marLeft w:val="0"/>
      <w:marRight w:val="0"/>
      <w:marTop w:val="0"/>
      <w:marBottom w:val="0"/>
      <w:divBdr>
        <w:top w:val="none" w:sz="0" w:space="0" w:color="auto"/>
        <w:left w:val="none" w:sz="0" w:space="0" w:color="auto"/>
        <w:bottom w:val="none" w:sz="0" w:space="0" w:color="auto"/>
        <w:right w:val="none" w:sz="0" w:space="0" w:color="auto"/>
      </w:divBdr>
    </w:div>
    <w:div w:id="1173497713">
      <w:bodyDiv w:val="1"/>
      <w:marLeft w:val="0"/>
      <w:marRight w:val="0"/>
      <w:marTop w:val="0"/>
      <w:marBottom w:val="0"/>
      <w:divBdr>
        <w:top w:val="none" w:sz="0" w:space="0" w:color="auto"/>
        <w:left w:val="none" w:sz="0" w:space="0" w:color="auto"/>
        <w:bottom w:val="none" w:sz="0" w:space="0" w:color="auto"/>
        <w:right w:val="none" w:sz="0" w:space="0" w:color="auto"/>
      </w:divBdr>
    </w:div>
    <w:div w:id="1218249058">
      <w:bodyDiv w:val="1"/>
      <w:marLeft w:val="0"/>
      <w:marRight w:val="0"/>
      <w:marTop w:val="0"/>
      <w:marBottom w:val="0"/>
      <w:divBdr>
        <w:top w:val="none" w:sz="0" w:space="0" w:color="auto"/>
        <w:left w:val="none" w:sz="0" w:space="0" w:color="auto"/>
        <w:bottom w:val="none" w:sz="0" w:space="0" w:color="auto"/>
        <w:right w:val="none" w:sz="0" w:space="0" w:color="auto"/>
      </w:divBdr>
    </w:div>
    <w:div w:id="1276981937">
      <w:bodyDiv w:val="1"/>
      <w:marLeft w:val="0"/>
      <w:marRight w:val="0"/>
      <w:marTop w:val="0"/>
      <w:marBottom w:val="0"/>
      <w:divBdr>
        <w:top w:val="none" w:sz="0" w:space="0" w:color="auto"/>
        <w:left w:val="none" w:sz="0" w:space="0" w:color="auto"/>
        <w:bottom w:val="none" w:sz="0" w:space="0" w:color="auto"/>
        <w:right w:val="none" w:sz="0" w:space="0" w:color="auto"/>
      </w:divBdr>
    </w:div>
    <w:div w:id="1502886800">
      <w:bodyDiv w:val="1"/>
      <w:marLeft w:val="0"/>
      <w:marRight w:val="0"/>
      <w:marTop w:val="0"/>
      <w:marBottom w:val="0"/>
      <w:divBdr>
        <w:top w:val="none" w:sz="0" w:space="0" w:color="auto"/>
        <w:left w:val="none" w:sz="0" w:space="0" w:color="auto"/>
        <w:bottom w:val="none" w:sz="0" w:space="0" w:color="auto"/>
        <w:right w:val="none" w:sz="0" w:space="0" w:color="auto"/>
      </w:divBdr>
    </w:div>
    <w:div w:id="1811896487">
      <w:bodyDiv w:val="1"/>
      <w:marLeft w:val="0"/>
      <w:marRight w:val="0"/>
      <w:marTop w:val="0"/>
      <w:marBottom w:val="0"/>
      <w:divBdr>
        <w:top w:val="none" w:sz="0" w:space="0" w:color="auto"/>
        <w:left w:val="none" w:sz="0" w:space="0" w:color="auto"/>
        <w:bottom w:val="none" w:sz="0" w:space="0" w:color="auto"/>
        <w:right w:val="none" w:sz="0" w:space="0" w:color="auto"/>
      </w:divBdr>
    </w:div>
    <w:div w:id="1913663316">
      <w:bodyDiv w:val="1"/>
      <w:marLeft w:val="0"/>
      <w:marRight w:val="0"/>
      <w:marTop w:val="0"/>
      <w:marBottom w:val="0"/>
      <w:divBdr>
        <w:top w:val="none" w:sz="0" w:space="0" w:color="auto"/>
        <w:left w:val="none" w:sz="0" w:space="0" w:color="auto"/>
        <w:bottom w:val="none" w:sz="0" w:space="0" w:color="auto"/>
        <w:right w:val="none" w:sz="0" w:space="0" w:color="auto"/>
      </w:divBdr>
    </w:div>
    <w:div w:id="2030599804">
      <w:bodyDiv w:val="1"/>
      <w:marLeft w:val="0"/>
      <w:marRight w:val="0"/>
      <w:marTop w:val="0"/>
      <w:marBottom w:val="0"/>
      <w:divBdr>
        <w:top w:val="none" w:sz="0" w:space="0" w:color="auto"/>
        <w:left w:val="none" w:sz="0" w:space="0" w:color="auto"/>
        <w:bottom w:val="none" w:sz="0" w:space="0" w:color="auto"/>
        <w:right w:val="none" w:sz="0" w:space="0" w:color="auto"/>
      </w:divBdr>
      <w:divsChild>
        <w:div w:id="12562857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C0DE0-6FC5-42AC-B5F9-9CEDCD1EA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25</Pages>
  <Words>23166</Words>
  <Characters>13206</Characters>
  <Application>Microsoft Office Word</Application>
  <DocSecurity>0</DocSecurity>
  <Lines>110</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visochin</dc:creator>
  <cp:lastModifiedBy>Долговський Андрій Володимирович</cp:lastModifiedBy>
  <cp:revision>12</cp:revision>
  <cp:lastPrinted>2025-12-15T15:25:00Z</cp:lastPrinted>
  <dcterms:created xsi:type="dcterms:W3CDTF">2025-12-30T13:22:00Z</dcterms:created>
  <dcterms:modified xsi:type="dcterms:W3CDTF">2026-06-25T13:23:00Z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 2019</vt:lpwstr>
  </property>
  <property fmtid="{D5CDD505-2E9C-101B-9397-08002B2CF9AE}" pid="4" name="LastSaved">
    <vt:filetime>2025-12-13T00:00:00Z</vt:filetime>
  </property>
  <property fmtid="{D5CDD505-2E9C-101B-9397-08002B2CF9AE}" pid="5" name="Producer">
    <vt:lpwstr>Microsoft® Word 2019</vt:lpwstr>
  </property>
</Properties>
</file>