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4B226" w14:textId="088162F4" w:rsidR="00091438" w:rsidRDefault="00333118" w:rsidP="008E570B">
      <w:pPr>
        <w:tabs>
          <w:tab w:val="left" w:pos="5812"/>
          <w:tab w:val="left" w:pos="5954"/>
          <w:tab w:val="left" w:pos="6096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D780F">
        <w:rPr>
          <w:rFonts w:ascii="Times New Roman" w:hAnsi="Times New Roman"/>
          <w:b/>
          <w:bCs/>
          <w:sz w:val="28"/>
          <w:szCs w:val="28"/>
          <w:lang w:eastAsia="ru-RU"/>
        </w:rPr>
        <w:t>ПОЯСНЮВАЛЬНА ЗАПИСКА</w:t>
      </w:r>
      <w:r w:rsidRPr="007D780F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bookmarkStart w:id="0" w:name="_Hlk70925906"/>
      <w:r w:rsidR="00A516AE" w:rsidRPr="000914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 </w:t>
      </w:r>
      <w:proofErr w:type="spellStart"/>
      <w:r w:rsidR="008604BD" w:rsidRPr="00091438">
        <w:rPr>
          <w:rFonts w:ascii="Times New Roman" w:hAnsi="Times New Roman"/>
          <w:b/>
          <w:bCs/>
          <w:sz w:val="28"/>
          <w:szCs w:val="28"/>
          <w:lang w:eastAsia="ru-RU"/>
        </w:rPr>
        <w:t>проє</w:t>
      </w:r>
      <w:r w:rsidR="00735763" w:rsidRPr="00091438">
        <w:rPr>
          <w:rFonts w:ascii="Times New Roman" w:hAnsi="Times New Roman"/>
          <w:b/>
          <w:bCs/>
          <w:sz w:val="28"/>
          <w:szCs w:val="28"/>
          <w:lang w:eastAsia="ru-RU"/>
        </w:rPr>
        <w:t>кту</w:t>
      </w:r>
      <w:proofErr w:type="spellEnd"/>
      <w:r w:rsidR="00735763" w:rsidRPr="000914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91438" w:rsidRPr="000914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постанови Кабінету Міністрів України «Про затвердження </w:t>
      </w:r>
      <w:r w:rsidR="009A42DE">
        <w:rPr>
          <w:rFonts w:ascii="Times New Roman" w:hAnsi="Times New Roman"/>
          <w:b/>
          <w:bCs/>
          <w:sz w:val="28"/>
          <w:szCs w:val="28"/>
        </w:rPr>
        <w:t>Л</w:t>
      </w:r>
      <w:r w:rsidR="00091438" w:rsidRPr="00091438">
        <w:rPr>
          <w:rFonts w:ascii="Times New Roman" w:hAnsi="Times New Roman"/>
          <w:b/>
          <w:bCs/>
          <w:sz w:val="28"/>
          <w:szCs w:val="28"/>
        </w:rPr>
        <w:t>іцензійних умов</w:t>
      </w:r>
      <w:r w:rsidR="00091438" w:rsidRPr="00091438">
        <w:rPr>
          <w:rFonts w:ascii="Times New Roman" w:hAnsi="Times New Roman"/>
          <w:sz w:val="28"/>
          <w:szCs w:val="28"/>
        </w:rPr>
        <w:t xml:space="preserve"> </w:t>
      </w:r>
      <w:r w:rsidR="00091438" w:rsidRPr="00091438">
        <w:rPr>
          <w:rFonts w:ascii="Times New Roman" w:hAnsi="Times New Roman"/>
          <w:b/>
          <w:bCs/>
          <w:sz w:val="28"/>
          <w:szCs w:val="28"/>
        </w:rPr>
        <w:t>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091438">
        <w:rPr>
          <w:rFonts w:ascii="Times New Roman" w:hAnsi="Times New Roman"/>
          <w:b/>
          <w:bCs/>
          <w:sz w:val="28"/>
          <w:szCs w:val="28"/>
        </w:rPr>
        <w:t>»</w:t>
      </w:r>
    </w:p>
    <w:p w14:paraId="61D92BD2" w14:textId="77777777" w:rsidR="00F40854" w:rsidRPr="00091438" w:rsidRDefault="00F40854" w:rsidP="008E570B">
      <w:pPr>
        <w:tabs>
          <w:tab w:val="left" w:pos="5812"/>
          <w:tab w:val="left" w:pos="5954"/>
          <w:tab w:val="left" w:pos="6096"/>
        </w:tabs>
        <w:spacing w:line="240" w:lineRule="auto"/>
        <w:contextualSpacing/>
        <w:jc w:val="center"/>
        <w:rPr>
          <w:rFonts w:ascii="Times New Roman" w:hAnsi="Times New Roman"/>
        </w:rPr>
      </w:pPr>
    </w:p>
    <w:p w14:paraId="258CA859" w14:textId="77777777" w:rsidR="00091438" w:rsidRDefault="00091438" w:rsidP="008E570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0"/>
    <w:p w14:paraId="4821BEFE" w14:textId="6FD25586" w:rsidR="00333118" w:rsidRPr="002612CA" w:rsidRDefault="00333118" w:rsidP="008E570B">
      <w:pPr>
        <w:pStyle w:val="ae"/>
        <w:numPr>
          <w:ilvl w:val="0"/>
          <w:numId w:val="6"/>
        </w:numPr>
        <w:spacing w:after="120" w:line="240" w:lineRule="auto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2612CA">
        <w:rPr>
          <w:rFonts w:ascii="Times New Roman" w:eastAsia="Calibri" w:hAnsi="Times New Roman"/>
          <w:b/>
          <w:bCs/>
          <w:sz w:val="28"/>
          <w:szCs w:val="28"/>
          <w:lang w:eastAsia="ru-RU"/>
        </w:rPr>
        <w:t>Мета</w:t>
      </w:r>
    </w:p>
    <w:p w14:paraId="10E61D5F" w14:textId="419F7E6E" w:rsidR="00C40F4B" w:rsidRDefault="008604BD" w:rsidP="00FB6341">
      <w:pPr>
        <w:tabs>
          <w:tab w:val="left" w:pos="5812"/>
          <w:tab w:val="left" w:pos="5954"/>
          <w:tab w:val="left" w:pos="6096"/>
        </w:tabs>
        <w:spacing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11513">
        <w:rPr>
          <w:rFonts w:ascii="Times New Roman" w:hAnsi="Times New Roman"/>
          <w:kern w:val="28"/>
          <w:sz w:val="28"/>
          <w:szCs w:val="28"/>
          <w:lang w:eastAsia="ru-RU"/>
        </w:rPr>
        <w:t>Проє</w:t>
      </w:r>
      <w:r w:rsidR="00735763" w:rsidRPr="00E11513">
        <w:rPr>
          <w:rFonts w:ascii="Times New Roman" w:hAnsi="Times New Roman"/>
          <w:kern w:val="28"/>
          <w:sz w:val="28"/>
          <w:szCs w:val="28"/>
          <w:lang w:eastAsia="ru-RU"/>
        </w:rPr>
        <w:t>кт</w:t>
      </w:r>
      <w:proofErr w:type="spellEnd"/>
      <w:r w:rsidR="00735763" w:rsidRPr="00E11513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bookmarkStart w:id="1" w:name="_Hlk78227985"/>
      <w:bookmarkStart w:id="2" w:name="_Hlk192683756"/>
      <w:r w:rsidR="00091438" w:rsidRPr="00E11513">
        <w:rPr>
          <w:rFonts w:ascii="Times New Roman" w:hAnsi="Times New Roman"/>
          <w:kern w:val="28"/>
          <w:sz w:val="28"/>
          <w:szCs w:val="28"/>
          <w:lang w:eastAsia="ru-RU"/>
        </w:rPr>
        <w:t>постанови Кабінету Мініс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>трів України «Про затвердження Л</w:t>
      </w:r>
      <w:r w:rsidR="00091438" w:rsidRPr="00E11513">
        <w:rPr>
          <w:rFonts w:ascii="Times New Roman" w:hAnsi="Times New Roman"/>
          <w:kern w:val="28"/>
          <w:sz w:val="28"/>
          <w:szCs w:val="28"/>
          <w:lang w:eastAsia="ru-RU"/>
        </w:rPr>
        <w:t>іцензійних умов провадження господарської діяльності з виробництва лікарських засобів, оптової та роздрібної торгівлі</w:t>
      </w:r>
      <w:r w:rsidR="00091438" w:rsidRPr="00091438">
        <w:rPr>
          <w:rFonts w:ascii="Times New Roman" w:hAnsi="Times New Roman"/>
          <w:kern w:val="28"/>
          <w:sz w:val="28"/>
          <w:szCs w:val="28"/>
          <w:lang w:eastAsia="ru-RU"/>
        </w:rPr>
        <w:t xml:space="preserve"> лікарськими засобами, імпорту лікарських засобів (крім активних фармацевтичних інгредієнтів)»</w:t>
      </w:r>
      <w:bookmarkEnd w:id="1"/>
      <w:bookmarkEnd w:id="2"/>
      <w:r w:rsidR="00735763" w:rsidRPr="007D780F">
        <w:rPr>
          <w:rFonts w:ascii="Times New Roman" w:hAnsi="Times New Roman"/>
          <w:kern w:val="28"/>
          <w:sz w:val="28"/>
          <w:szCs w:val="28"/>
          <w:lang w:eastAsia="ru-RU"/>
        </w:rPr>
        <w:t xml:space="preserve"> (далі</w:t>
      </w:r>
      <w:r w:rsidR="00BB6395" w:rsidRPr="007D780F">
        <w:rPr>
          <w:rFonts w:ascii="Times New Roman" w:hAnsi="Times New Roman"/>
          <w:kern w:val="28"/>
          <w:sz w:val="28"/>
          <w:szCs w:val="28"/>
          <w:lang w:eastAsia="ru-RU"/>
        </w:rPr>
        <w:t> </w:t>
      </w:r>
      <w:r w:rsidR="00735763" w:rsidRPr="007D780F">
        <w:rPr>
          <w:rFonts w:ascii="Times New Roman" w:hAnsi="Times New Roman"/>
          <w:kern w:val="28"/>
          <w:sz w:val="28"/>
          <w:szCs w:val="28"/>
          <w:lang w:eastAsia="ru-RU"/>
        </w:rPr>
        <w:t>–</w:t>
      </w:r>
      <w:r w:rsidR="00980AF2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="00FB6341">
        <w:rPr>
          <w:rFonts w:ascii="Times New Roman" w:hAnsi="Times New Roman"/>
          <w:kern w:val="28"/>
          <w:sz w:val="28"/>
          <w:szCs w:val="28"/>
          <w:lang w:eastAsia="ru-RU"/>
        </w:rPr>
        <w:t>п</w:t>
      </w:r>
      <w:r w:rsidRPr="007D780F">
        <w:rPr>
          <w:rFonts w:ascii="Times New Roman" w:hAnsi="Times New Roman"/>
          <w:kern w:val="28"/>
          <w:sz w:val="28"/>
          <w:szCs w:val="28"/>
          <w:lang w:eastAsia="ru-RU"/>
        </w:rPr>
        <w:t>роє</w:t>
      </w:r>
      <w:r w:rsidR="00735763" w:rsidRPr="007D780F">
        <w:rPr>
          <w:rFonts w:ascii="Times New Roman" w:hAnsi="Times New Roman"/>
          <w:kern w:val="28"/>
          <w:sz w:val="28"/>
          <w:szCs w:val="28"/>
          <w:lang w:eastAsia="ru-RU"/>
        </w:rPr>
        <w:t>кт</w:t>
      </w:r>
      <w:proofErr w:type="spellEnd"/>
      <w:r w:rsidR="00735763" w:rsidRPr="007D780F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="00735763" w:rsidRPr="007D780F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="00735763" w:rsidRPr="007D780F">
        <w:rPr>
          <w:rFonts w:ascii="Times New Roman" w:hAnsi="Times New Roman"/>
          <w:kern w:val="28"/>
          <w:sz w:val="28"/>
          <w:szCs w:val="28"/>
          <w:lang w:eastAsia="ru-RU"/>
        </w:rPr>
        <w:t>)</w:t>
      </w:r>
      <w:r w:rsidR="00333118" w:rsidRPr="007D780F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B15C90" w:rsidRPr="00B15C90">
        <w:rPr>
          <w:rFonts w:ascii="Times New Roman" w:hAnsi="Times New Roman"/>
          <w:kern w:val="28"/>
          <w:sz w:val="28"/>
          <w:szCs w:val="28"/>
          <w:lang w:eastAsia="ru-RU"/>
        </w:rPr>
        <w:t xml:space="preserve">розроблено </w:t>
      </w:r>
      <w:r w:rsidR="00980AF2">
        <w:rPr>
          <w:rFonts w:ascii="Times New Roman" w:hAnsi="Times New Roman"/>
          <w:kern w:val="28"/>
          <w:sz w:val="28"/>
          <w:szCs w:val="28"/>
          <w:lang w:eastAsia="ru-RU"/>
        </w:rPr>
        <w:t xml:space="preserve">з метою </w:t>
      </w:r>
      <w:r w:rsidR="00C40F4B">
        <w:rPr>
          <w:rFonts w:ascii="Times New Roman" w:hAnsi="Times New Roman"/>
          <w:kern w:val="28"/>
          <w:sz w:val="28"/>
          <w:szCs w:val="28"/>
          <w:lang w:eastAsia="ru-RU"/>
        </w:rPr>
        <w:t>забезпечення відповідності процедури ліцензування</w:t>
      </w:r>
      <w:r w:rsidR="008D75F1">
        <w:rPr>
          <w:rFonts w:ascii="Times New Roman" w:hAnsi="Times New Roman"/>
          <w:kern w:val="28"/>
          <w:sz w:val="28"/>
          <w:szCs w:val="28"/>
          <w:lang w:eastAsia="ru-RU"/>
        </w:rPr>
        <w:t xml:space="preserve">, а також вимог до провадження виду господарської діяльності з </w:t>
      </w:r>
      <w:r w:rsidR="008D75F1" w:rsidRPr="00E11513">
        <w:rPr>
          <w:rFonts w:ascii="Times New Roman" w:hAnsi="Times New Roman"/>
          <w:kern w:val="28"/>
          <w:sz w:val="28"/>
          <w:szCs w:val="28"/>
          <w:lang w:eastAsia="ru-RU"/>
        </w:rPr>
        <w:t>виробництва лікарських засобів, оптової та роздрібної торгівлі</w:t>
      </w:r>
      <w:r w:rsidR="008D75F1" w:rsidRPr="00091438">
        <w:rPr>
          <w:rFonts w:ascii="Times New Roman" w:hAnsi="Times New Roman"/>
          <w:kern w:val="28"/>
          <w:sz w:val="28"/>
          <w:szCs w:val="28"/>
          <w:lang w:eastAsia="ru-RU"/>
        </w:rPr>
        <w:t xml:space="preserve"> лікарськими засобами, імпорту лікарських засобів (крім активних фармацевтичних інгредієнтів)</w:t>
      </w:r>
      <w:r w:rsidR="008D75F1">
        <w:rPr>
          <w:rFonts w:ascii="Times New Roman" w:hAnsi="Times New Roman"/>
          <w:kern w:val="28"/>
          <w:sz w:val="28"/>
          <w:szCs w:val="28"/>
          <w:lang w:eastAsia="ru-RU"/>
        </w:rPr>
        <w:t xml:space="preserve"> нормам </w:t>
      </w:r>
      <w:r w:rsidR="00662894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Закону України «Про ліцензування видів господарської діяльності», з урахуванням змін, внесених до нього, у зв’язку із прийняттям Закону України «Про адміністративну процедуру» та </w:t>
      </w:r>
      <w:r w:rsidR="008D75F1"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Закону </w:t>
      </w:r>
      <w:r w:rsidR="008D75F1" w:rsidRPr="007E5317">
        <w:rPr>
          <w:rFonts w:ascii="Times New Roman" w:hAnsi="Times New Roman"/>
          <w:kern w:val="28"/>
          <w:sz w:val="28"/>
          <w:szCs w:val="28"/>
          <w:lang w:eastAsia="ru-RU"/>
        </w:rPr>
        <w:t>України від 28 липня 2022 року № 2469-IX «Про лікарські засоби»</w:t>
      </w:r>
      <w:r w:rsidR="008D75F1"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4048DF89" w14:textId="77777777" w:rsidR="00C40F4B" w:rsidRDefault="00C40F4B" w:rsidP="008E570B">
      <w:pPr>
        <w:tabs>
          <w:tab w:val="left" w:pos="5812"/>
          <w:tab w:val="left" w:pos="5954"/>
          <w:tab w:val="left" w:pos="6096"/>
        </w:tabs>
        <w:spacing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</w:p>
    <w:p w14:paraId="27B821AC" w14:textId="22773D85" w:rsidR="00980AF2" w:rsidRDefault="00B032CF" w:rsidP="008E570B">
      <w:pPr>
        <w:pStyle w:val="ae"/>
        <w:numPr>
          <w:ilvl w:val="0"/>
          <w:numId w:val="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612CA">
        <w:rPr>
          <w:rFonts w:ascii="Times New Roman" w:hAnsi="Times New Roman"/>
          <w:b/>
          <w:bCs/>
          <w:color w:val="000000"/>
          <w:sz w:val="28"/>
          <w:szCs w:val="28"/>
        </w:rPr>
        <w:t>Обґрунтування</w:t>
      </w:r>
      <w:r w:rsidR="00B15C90" w:rsidRPr="002612CA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необхідності прийняття </w:t>
      </w:r>
      <w:proofErr w:type="spellStart"/>
      <w:r w:rsidR="00B15C90" w:rsidRPr="002612CA">
        <w:rPr>
          <w:rFonts w:ascii="Times New Roman" w:hAnsi="Times New Roman"/>
          <w:b/>
          <w:bCs/>
          <w:color w:val="000000"/>
          <w:sz w:val="28"/>
          <w:szCs w:val="28"/>
        </w:rPr>
        <w:t>акта</w:t>
      </w:r>
      <w:proofErr w:type="spellEnd"/>
    </w:p>
    <w:p w14:paraId="6CC4B46C" w14:textId="0C5A3633" w:rsidR="00AE4269" w:rsidRDefault="00AE4269" w:rsidP="00FB6341">
      <w:pPr>
        <w:tabs>
          <w:tab w:val="left" w:pos="5812"/>
          <w:tab w:val="left" w:pos="5954"/>
          <w:tab w:val="left" w:pos="6096"/>
        </w:tabs>
        <w:spacing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>Відповідно до частини другої статті 9 Закону України «Про ліцензування видів господарської діяльності»</w:t>
      </w:r>
      <w:r w:rsidR="00410FF3">
        <w:rPr>
          <w:rFonts w:ascii="Times New Roman" w:hAnsi="Times New Roman"/>
          <w:kern w:val="28"/>
          <w:sz w:val="28"/>
          <w:szCs w:val="28"/>
          <w:lang w:eastAsia="ru-RU"/>
        </w:rPr>
        <w:t>,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л</w:t>
      </w:r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іцензійні умови та зміни до них</w:t>
      </w:r>
      <w:r w:rsidR="00662894">
        <w:rPr>
          <w:rFonts w:ascii="Times New Roman" w:hAnsi="Times New Roman"/>
          <w:kern w:val="28"/>
          <w:sz w:val="28"/>
          <w:szCs w:val="28"/>
          <w:lang w:eastAsia="ru-RU"/>
        </w:rPr>
        <w:t>,</w:t>
      </w:r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 xml:space="preserve"> розробляються органом ліцензування, підлягають погодженню спеціально уповноваженим органом з питань ліцензування та затверджуються Кабінетом Міністрів України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257F94C8" w14:textId="6D8A3138" w:rsidR="00AE4269" w:rsidRDefault="00AE4269" w:rsidP="00FB6341">
      <w:pPr>
        <w:tabs>
          <w:tab w:val="left" w:pos="5812"/>
          <w:tab w:val="left" w:pos="5954"/>
          <w:tab w:val="left" w:pos="6096"/>
        </w:tabs>
        <w:spacing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>Пунктом десятим частини першої статті 7 вказаного Закону</w:t>
      </w:r>
      <w:r w:rsidR="00CE07FF">
        <w:rPr>
          <w:rFonts w:ascii="Times New Roman" w:hAnsi="Times New Roman"/>
          <w:kern w:val="28"/>
          <w:sz w:val="28"/>
          <w:szCs w:val="28"/>
          <w:lang w:eastAsia="ru-RU"/>
        </w:rPr>
        <w:t xml:space="preserve"> визначено, що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л</w:t>
      </w:r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іцензуванню підляг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ає </w:t>
      </w:r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господарськ</w:t>
      </w:r>
      <w:r w:rsidR="00662894">
        <w:rPr>
          <w:rFonts w:ascii="Times New Roman" w:hAnsi="Times New Roman"/>
          <w:kern w:val="28"/>
          <w:sz w:val="28"/>
          <w:szCs w:val="28"/>
          <w:lang w:eastAsia="ru-RU"/>
        </w:rPr>
        <w:t xml:space="preserve">а </w:t>
      </w:r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діяльн</w:t>
      </w:r>
      <w:r w:rsidR="00662894">
        <w:rPr>
          <w:rFonts w:ascii="Times New Roman" w:hAnsi="Times New Roman"/>
          <w:kern w:val="28"/>
          <w:sz w:val="28"/>
          <w:szCs w:val="28"/>
          <w:lang w:eastAsia="ru-RU"/>
        </w:rPr>
        <w:t>ість з</w:t>
      </w:r>
      <w:r w:rsidR="00A5097F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hyperlink r:id="rId8" w:anchor="n12" w:tgtFrame="_blank" w:history="1">
        <w:r w:rsidRPr="00A5097F">
          <w:rPr>
            <w:rFonts w:ascii="Times New Roman" w:hAnsi="Times New Roman"/>
            <w:kern w:val="28"/>
            <w:sz w:val="28"/>
            <w:szCs w:val="28"/>
            <w:lang w:eastAsia="ru-RU"/>
          </w:rPr>
          <w:t>виробництв</w:t>
        </w:r>
        <w:r w:rsidR="00662894">
          <w:rPr>
            <w:rFonts w:ascii="Times New Roman" w:hAnsi="Times New Roman"/>
            <w:kern w:val="28"/>
            <w:sz w:val="28"/>
            <w:szCs w:val="28"/>
            <w:lang w:eastAsia="ru-RU"/>
          </w:rPr>
          <w:t>а</w:t>
        </w:r>
        <w:r w:rsidRPr="00A5097F">
          <w:rPr>
            <w:rFonts w:ascii="Times New Roman" w:hAnsi="Times New Roman"/>
            <w:kern w:val="28"/>
            <w:sz w:val="28"/>
            <w:szCs w:val="28"/>
            <w:lang w:eastAsia="ru-RU"/>
          </w:rPr>
          <w:t xml:space="preserve"> лікарських засобів, оптова та роздрібна торгівля лікарськими засобами, імпорт лікарських засобів (крім активних фармацевтичних інгредієнтів)</w:t>
        </w:r>
      </w:hyperlink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 - з урахуванням особливостей, визначених </w:t>
      </w:r>
      <w:hyperlink r:id="rId9" w:tgtFrame="_blank" w:history="1">
        <w:r w:rsidRPr="00A5097F">
          <w:rPr>
            <w:rFonts w:ascii="Times New Roman" w:hAnsi="Times New Roman"/>
            <w:kern w:val="28"/>
            <w:sz w:val="28"/>
            <w:szCs w:val="28"/>
            <w:lang w:eastAsia="ru-RU"/>
          </w:rPr>
          <w:t>Законом України</w:t>
        </w:r>
      </w:hyperlink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 </w:t>
      </w:r>
      <w:r w:rsidR="00A5097F">
        <w:rPr>
          <w:rFonts w:ascii="Times New Roman" w:hAnsi="Times New Roman"/>
          <w:kern w:val="28"/>
          <w:sz w:val="28"/>
          <w:szCs w:val="28"/>
          <w:lang w:eastAsia="ru-RU"/>
        </w:rPr>
        <w:t>«</w:t>
      </w:r>
      <w:r w:rsidRPr="00AE4269">
        <w:rPr>
          <w:rFonts w:ascii="Times New Roman" w:hAnsi="Times New Roman"/>
          <w:kern w:val="28"/>
          <w:sz w:val="28"/>
          <w:szCs w:val="28"/>
          <w:lang w:eastAsia="ru-RU"/>
        </w:rPr>
        <w:t>Про лікарські засоби</w:t>
      </w:r>
      <w:r w:rsidR="00A5097F">
        <w:rPr>
          <w:rFonts w:ascii="Times New Roman" w:hAnsi="Times New Roman"/>
          <w:kern w:val="28"/>
          <w:sz w:val="28"/>
          <w:szCs w:val="28"/>
          <w:lang w:eastAsia="ru-RU"/>
        </w:rPr>
        <w:t>».</w:t>
      </w:r>
    </w:p>
    <w:p w14:paraId="2A16C4EA" w14:textId="50D696F1" w:rsidR="009F4D85" w:rsidRDefault="00A5097F" w:rsidP="00FB6341">
      <w:pPr>
        <w:tabs>
          <w:tab w:val="left" w:pos="5812"/>
          <w:tab w:val="left" w:pos="5954"/>
          <w:tab w:val="left" w:pos="6096"/>
        </w:tabs>
        <w:spacing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Ураховуючи прийняття </w:t>
      </w:r>
      <w:r w:rsidR="00980AF2"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Закону </w:t>
      </w:r>
      <w:r w:rsidR="007E5317" w:rsidRPr="007E5317">
        <w:rPr>
          <w:rFonts w:ascii="Times New Roman" w:hAnsi="Times New Roman"/>
          <w:kern w:val="28"/>
          <w:sz w:val="28"/>
          <w:szCs w:val="28"/>
          <w:lang w:eastAsia="ru-RU"/>
        </w:rPr>
        <w:t>України від 28 липня 2022 року № 2469-IX «Про лікарські засоби»</w:t>
      </w:r>
      <w:r w:rsidR="001E7EC1">
        <w:rPr>
          <w:rFonts w:ascii="Times New Roman" w:hAnsi="Times New Roman"/>
          <w:kern w:val="28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діючі Ліцензійні умови </w:t>
      </w:r>
      <w:r w:rsidRPr="00A5097F">
        <w:rPr>
          <w:rFonts w:ascii="Times New Roman" w:hAnsi="Times New Roman"/>
          <w:kern w:val="28"/>
          <w:sz w:val="28"/>
          <w:szCs w:val="28"/>
          <w:lang w:eastAsia="ru-RU"/>
        </w:rPr>
        <w:t>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, затверджені постановою Кабінету Міністрів України від 30 листопада 2016 р. № 929</w:t>
      </w:r>
      <w:r w:rsidR="00C62EC7">
        <w:rPr>
          <w:rFonts w:ascii="Times New Roman" w:hAnsi="Times New Roman"/>
          <w:kern w:val="28"/>
          <w:sz w:val="28"/>
          <w:szCs w:val="28"/>
          <w:lang w:eastAsia="ru-RU"/>
        </w:rPr>
        <w:t>,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1E7EC1">
        <w:rPr>
          <w:rFonts w:ascii="Times New Roman" w:hAnsi="Times New Roman"/>
          <w:kern w:val="28"/>
          <w:sz w:val="28"/>
          <w:szCs w:val="28"/>
          <w:lang w:eastAsia="ru-RU"/>
        </w:rPr>
        <w:t xml:space="preserve">підлягатимуть заміні, оскільки їх норми значною мірою не узгоджуються з положеннями нового Закону. </w:t>
      </w:r>
    </w:p>
    <w:p w14:paraId="6D3999FA" w14:textId="290A265E" w:rsidR="00C62EC7" w:rsidRDefault="00FB6341" w:rsidP="00FB6341">
      <w:pPr>
        <w:tabs>
          <w:tab w:val="left" w:pos="5812"/>
          <w:tab w:val="left" w:pos="5954"/>
          <w:tab w:val="left" w:pos="6096"/>
        </w:tabs>
        <w:spacing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При цьому,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п</w:t>
      </w:r>
      <w:r w:rsidR="00C62EC7" w:rsidRPr="007D780F">
        <w:rPr>
          <w:rFonts w:ascii="Times New Roman" w:hAnsi="Times New Roman"/>
          <w:kern w:val="28"/>
          <w:sz w:val="28"/>
          <w:szCs w:val="28"/>
          <w:lang w:eastAsia="ru-RU"/>
        </w:rPr>
        <w:t>роєкт</w:t>
      </w:r>
      <w:proofErr w:type="spellEnd"/>
      <w:r w:rsidR="00C62EC7" w:rsidRPr="007D780F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="00C62EC7" w:rsidRPr="007D780F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="00C62EC7">
        <w:rPr>
          <w:rFonts w:ascii="Times New Roman" w:hAnsi="Times New Roman"/>
          <w:kern w:val="28"/>
          <w:sz w:val="28"/>
          <w:szCs w:val="28"/>
          <w:lang w:eastAsia="ru-RU"/>
        </w:rPr>
        <w:t xml:space="preserve"> пропонується до розгляду </w:t>
      </w:r>
      <w:r w:rsidR="00410FF3">
        <w:rPr>
          <w:rFonts w:ascii="Times New Roman" w:hAnsi="Times New Roman"/>
          <w:kern w:val="28"/>
          <w:sz w:val="28"/>
          <w:szCs w:val="28"/>
          <w:lang w:eastAsia="ru-RU"/>
        </w:rPr>
        <w:t xml:space="preserve">та погодження </w:t>
      </w:r>
      <w:r w:rsidR="00C62EC7">
        <w:rPr>
          <w:rFonts w:ascii="Times New Roman" w:hAnsi="Times New Roman"/>
          <w:kern w:val="28"/>
          <w:sz w:val="28"/>
          <w:szCs w:val="28"/>
          <w:lang w:eastAsia="ru-RU"/>
        </w:rPr>
        <w:t xml:space="preserve">до набрання чинності </w:t>
      </w:r>
      <w:r w:rsidR="00C62EC7"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Закону </w:t>
      </w:r>
      <w:r w:rsidR="00C62EC7" w:rsidRPr="007E5317">
        <w:rPr>
          <w:rFonts w:ascii="Times New Roman" w:hAnsi="Times New Roman"/>
          <w:kern w:val="28"/>
          <w:sz w:val="28"/>
          <w:szCs w:val="28"/>
          <w:lang w:eastAsia="ru-RU"/>
        </w:rPr>
        <w:t>України від 28 липня 2022 року № 2469-IX «Про лікарські засоби»</w:t>
      </w:r>
      <w:r w:rsidR="00C62EC7">
        <w:rPr>
          <w:rFonts w:ascii="Times New Roman" w:hAnsi="Times New Roman"/>
          <w:kern w:val="28"/>
          <w:sz w:val="28"/>
          <w:szCs w:val="28"/>
          <w:lang w:eastAsia="ru-RU"/>
        </w:rPr>
        <w:t xml:space="preserve"> з метою дотримання основних принципів </w:t>
      </w:r>
      <w:r w:rsidR="00A211B6">
        <w:rPr>
          <w:rFonts w:ascii="Times New Roman" w:hAnsi="Times New Roman"/>
          <w:kern w:val="28"/>
          <w:sz w:val="28"/>
          <w:szCs w:val="28"/>
          <w:lang w:eastAsia="ru-RU"/>
        </w:rPr>
        <w:t xml:space="preserve">державної регуляторної політики, таких як збалансованість, передбачуваність та прозорість </w:t>
      </w:r>
      <w:r w:rsidR="00A211B6">
        <w:rPr>
          <w:rFonts w:ascii="Times New Roman" w:hAnsi="Times New Roman"/>
          <w:kern w:val="28"/>
          <w:sz w:val="28"/>
          <w:szCs w:val="28"/>
          <w:lang w:eastAsia="ru-RU"/>
        </w:rPr>
        <w:lastRenderedPageBreak/>
        <w:t xml:space="preserve">врахування громадської думки, а також </w:t>
      </w:r>
      <w:r w:rsidR="00C62EC7">
        <w:rPr>
          <w:rFonts w:ascii="Times New Roman" w:hAnsi="Times New Roman"/>
          <w:kern w:val="28"/>
          <w:sz w:val="28"/>
          <w:szCs w:val="28"/>
          <w:lang w:eastAsia="ru-RU"/>
        </w:rPr>
        <w:t xml:space="preserve">надання можливості суб’єктам господарювання проведення підготовчої роботи. </w:t>
      </w:r>
    </w:p>
    <w:p w14:paraId="67440A7B" w14:textId="7328DF2C" w:rsidR="00C62EC7" w:rsidRDefault="00A211B6" w:rsidP="00FB6341">
      <w:pPr>
        <w:tabs>
          <w:tab w:val="left" w:pos="5812"/>
          <w:tab w:val="left" w:pos="5954"/>
          <w:tab w:val="left" w:pos="6096"/>
        </w:tabs>
        <w:spacing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розроблено </w:t>
      </w:r>
      <w:r w:rsidR="00410FF3">
        <w:rPr>
          <w:rFonts w:ascii="Times New Roman" w:hAnsi="Times New Roman"/>
          <w:kern w:val="28"/>
          <w:sz w:val="28"/>
          <w:szCs w:val="28"/>
          <w:lang w:eastAsia="ru-RU"/>
        </w:rPr>
        <w:t xml:space="preserve">відповідно до законів України, гармонізованих із нормами законодавства Європейського Союзу, з урахуванням вимог </w:t>
      </w:r>
      <w:r w:rsidR="00410FF3" w:rsidRPr="00410FF3">
        <w:rPr>
          <w:rFonts w:ascii="Times New Roman" w:hAnsi="Times New Roman"/>
          <w:kern w:val="28"/>
          <w:sz w:val="28"/>
          <w:szCs w:val="28"/>
          <w:lang w:eastAsia="ru-RU"/>
        </w:rPr>
        <w:t>Директиви </w:t>
      </w:r>
      <w:hyperlink r:id="rId10" w:tgtFrame="_blank" w:history="1">
        <w:r w:rsidR="00410FF3" w:rsidRPr="00410FF3">
          <w:rPr>
            <w:rFonts w:ascii="Times New Roman" w:hAnsi="Times New Roman"/>
            <w:kern w:val="28"/>
            <w:sz w:val="28"/>
            <w:szCs w:val="28"/>
            <w:lang w:eastAsia="ru-RU"/>
          </w:rPr>
          <w:t>2001/83/ЄС</w:t>
        </w:r>
      </w:hyperlink>
      <w:r w:rsidR="00410FF3" w:rsidRPr="00410FF3">
        <w:rPr>
          <w:rFonts w:ascii="Times New Roman" w:hAnsi="Times New Roman"/>
          <w:kern w:val="28"/>
          <w:sz w:val="28"/>
          <w:szCs w:val="28"/>
          <w:lang w:eastAsia="ru-RU"/>
        </w:rPr>
        <w:t> Європейського Парламенту та Ради від 06 листопада 2001 року щодо Кодексу Співтовариства стосовно лікарських засобів, призначених для застосування людиною</w:t>
      </w:r>
      <w:r w:rsidR="00410FF3">
        <w:rPr>
          <w:rFonts w:ascii="Times New Roman" w:hAnsi="Times New Roman"/>
          <w:kern w:val="28"/>
          <w:sz w:val="28"/>
          <w:szCs w:val="28"/>
          <w:lang w:eastAsia="ru-RU"/>
        </w:rPr>
        <w:t xml:space="preserve">.  </w:t>
      </w:r>
    </w:p>
    <w:p w14:paraId="49F2CA22" w14:textId="77777777" w:rsidR="00E42564" w:rsidRDefault="00E42564" w:rsidP="00410FF3">
      <w:pPr>
        <w:tabs>
          <w:tab w:val="left" w:pos="5812"/>
          <w:tab w:val="left" w:pos="5954"/>
          <w:tab w:val="left" w:pos="6096"/>
        </w:tabs>
        <w:spacing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</w:p>
    <w:p w14:paraId="2807C336" w14:textId="78042FB3" w:rsidR="001B235C" w:rsidRPr="00597ACA" w:rsidRDefault="00333118" w:rsidP="008E570B">
      <w:pPr>
        <w:pStyle w:val="1"/>
        <w:numPr>
          <w:ilvl w:val="0"/>
          <w:numId w:val="6"/>
        </w:numPr>
        <w:shd w:val="clear" w:color="auto" w:fill="FFFFFF"/>
        <w:spacing w:after="120"/>
        <w:contextualSpacing/>
        <w:jc w:val="both"/>
        <w:rPr>
          <w:b/>
          <w:bCs/>
          <w:color w:val="000000"/>
          <w:sz w:val="28"/>
          <w:szCs w:val="28"/>
        </w:rPr>
      </w:pPr>
      <w:r w:rsidRPr="007D780F">
        <w:rPr>
          <w:b/>
          <w:bCs/>
          <w:color w:val="000000"/>
          <w:sz w:val="28"/>
          <w:szCs w:val="28"/>
        </w:rPr>
        <w:t xml:space="preserve">Основні положення </w:t>
      </w:r>
      <w:proofErr w:type="spellStart"/>
      <w:r w:rsidR="008604BD" w:rsidRPr="007D780F">
        <w:rPr>
          <w:b/>
          <w:bCs/>
          <w:color w:val="000000"/>
          <w:sz w:val="28"/>
          <w:szCs w:val="28"/>
        </w:rPr>
        <w:t>проє</w:t>
      </w:r>
      <w:r w:rsidRPr="007D780F">
        <w:rPr>
          <w:b/>
          <w:bCs/>
          <w:color w:val="000000"/>
          <w:sz w:val="28"/>
          <w:szCs w:val="28"/>
        </w:rPr>
        <w:t>кту</w:t>
      </w:r>
      <w:proofErr w:type="spellEnd"/>
      <w:r w:rsidRPr="007D780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D780F">
        <w:rPr>
          <w:b/>
          <w:bCs/>
          <w:color w:val="000000"/>
          <w:sz w:val="28"/>
          <w:szCs w:val="28"/>
        </w:rPr>
        <w:t>акта</w:t>
      </w:r>
      <w:proofErr w:type="spellEnd"/>
    </w:p>
    <w:p w14:paraId="48C42887" w14:textId="547016CF" w:rsidR="009F4D85" w:rsidRDefault="00254C49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254C49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254C49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254C49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254C49">
        <w:rPr>
          <w:rFonts w:ascii="Times New Roman" w:hAnsi="Times New Roman"/>
          <w:kern w:val="28"/>
          <w:sz w:val="28"/>
          <w:szCs w:val="28"/>
          <w:lang w:eastAsia="ru-RU"/>
        </w:rPr>
        <w:t xml:space="preserve"> визначає </w:t>
      </w:r>
      <w:r w:rsidR="009F4D85">
        <w:rPr>
          <w:rFonts w:ascii="Times New Roman" w:hAnsi="Times New Roman"/>
          <w:kern w:val="28"/>
          <w:sz w:val="28"/>
          <w:szCs w:val="28"/>
          <w:lang w:eastAsia="ru-RU"/>
        </w:rPr>
        <w:t xml:space="preserve">оновлені підходи до </w:t>
      </w:r>
      <w:r w:rsidR="006D12F5">
        <w:rPr>
          <w:rFonts w:ascii="Times New Roman" w:hAnsi="Times New Roman"/>
          <w:kern w:val="28"/>
          <w:sz w:val="28"/>
          <w:szCs w:val="28"/>
          <w:lang w:eastAsia="ru-RU"/>
        </w:rPr>
        <w:t xml:space="preserve">порядку здійснення господарської діяльності з </w:t>
      </w:r>
      <w:r w:rsidR="009F4D85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6D12F5" w:rsidRPr="00A5097F">
        <w:rPr>
          <w:rFonts w:ascii="Times New Roman" w:hAnsi="Times New Roman"/>
          <w:kern w:val="28"/>
          <w:sz w:val="28"/>
          <w:szCs w:val="28"/>
          <w:lang w:eastAsia="ru-RU"/>
        </w:rPr>
        <w:t>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6D12F5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E42564">
        <w:rPr>
          <w:rFonts w:ascii="Times New Roman" w:hAnsi="Times New Roman"/>
          <w:kern w:val="28"/>
          <w:sz w:val="28"/>
          <w:szCs w:val="28"/>
          <w:lang w:eastAsia="ru-RU"/>
        </w:rPr>
        <w:t xml:space="preserve">та гарантує </w:t>
      </w:r>
      <w:r w:rsidR="00E42564" w:rsidRPr="00254C49">
        <w:rPr>
          <w:rFonts w:ascii="Times New Roman" w:hAnsi="Times New Roman"/>
          <w:kern w:val="28"/>
          <w:sz w:val="28"/>
          <w:szCs w:val="28"/>
          <w:lang w:eastAsia="ru-RU"/>
        </w:rPr>
        <w:t>відповідність вимогам належних виробничої (GMP), дистриб</w:t>
      </w:r>
      <w:r w:rsidR="00E42564">
        <w:rPr>
          <w:rFonts w:ascii="Times New Roman" w:hAnsi="Times New Roman"/>
          <w:kern w:val="28"/>
          <w:sz w:val="28"/>
          <w:szCs w:val="28"/>
          <w:lang w:eastAsia="ru-RU"/>
        </w:rPr>
        <w:t>’</w:t>
      </w:r>
      <w:r w:rsidR="00E42564" w:rsidRPr="00254C49">
        <w:rPr>
          <w:rFonts w:ascii="Times New Roman" w:hAnsi="Times New Roman"/>
          <w:kern w:val="28"/>
          <w:sz w:val="28"/>
          <w:szCs w:val="28"/>
          <w:lang w:eastAsia="ru-RU"/>
        </w:rPr>
        <w:t>юторської (GDP) та аптечної (GPP) практик, гармонізованих із законодавством Європейського Союзу та міжнародними стандартами</w:t>
      </w:r>
      <w:r w:rsidR="00E42564"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04A3B14C" w14:textId="77777777" w:rsidR="008D1088" w:rsidRDefault="006D12F5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Враховує норми 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Закону </w:t>
      </w:r>
      <w:r w:rsidRPr="007E5317">
        <w:rPr>
          <w:rFonts w:ascii="Times New Roman" w:hAnsi="Times New Roman"/>
          <w:kern w:val="28"/>
          <w:sz w:val="28"/>
          <w:szCs w:val="28"/>
          <w:lang w:eastAsia="ru-RU"/>
        </w:rPr>
        <w:t>України від 28 липня 2022 року № 2469-IX «Про лікарські засоби»</w:t>
      </w:r>
      <w:r w:rsidR="008D1088">
        <w:rPr>
          <w:rFonts w:ascii="Times New Roman" w:hAnsi="Times New Roman"/>
          <w:kern w:val="28"/>
          <w:sz w:val="28"/>
          <w:szCs w:val="28"/>
          <w:lang w:eastAsia="ru-RU"/>
        </w:rPr>
        <w:t>:</w:t>
      </w:r>
    </w:p>
    <w:p w14:paraId="7402965A" w14:textId="77777777" w:rsidR="008D1088" w:rsidRDefault="006D12F5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щодо </w:t>
      </w:r>
      <w:r w:rsidR="008D1088">
        <w:rPr>
          <w:rFonts w:ascii="Times New Roman" w:hAnsi="Times New Roman"/>
          <w:kern w:val="28"/>
          <w:sz w:val="28"/>
          <w:szCs w:val="28"/>
          <w:lang w:eastAsia="ru-RU"/>
        </w:rPr>
        <w:t xml:space="preserve">організаційно-правових документів ліцензіатів з обов’язком чіткого визначення </w:t>
      </w:r>
      <w:r w:rsidR="008D1088" w:rsidRPr="008D1088">
        <w:rPr>
          <w:rFonts w:ascii="Times New Roman" w:hAnsi="Times New Roman"/>
          <w:kern w:val="28"/>
          <w:sz w:val="28"/>
          <w:szCs w:val="28"/>
          <w:lang w:eastAsia="ru-RU"/>
        </w:rPr>
        <w:t>підпорядкованості, незалежності, обов’язків та повноважень, а також відповідальності за не виконання або неналежне їх виконання</w:t>
      </w:r>
      <w:r w:rsidR="008D1088">
        <w:rPr>
          <w:rFonts w:ascii="Times New Roman" w:hAnsi="Times New Roman"/>
          <w:kern w:val="28"/>
          <w:sz w:val="28"/>
          <w:szCs w:val="28"/>
          <w:lang w:eastAsia="ru-RU"/>
        </w:rPr>
        <w:t xml:space="preserve"> працівниками;</w:t>
      </w:r>
    </w:p>
    <w:p w14:paraId="77EEA80D" w14:textId="1B12342B" w:rsidR="006D12F5" w:rsidRDefault="008D1088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щодо </w:t>
      </w:r>
      <w:r w:rsidR="006D12F5">
        <w:rPr>
          <w:rFonts w:ascii="Times New Roman" w:hAnsi="Times New Roman"/>
          <w:kern w:val="28"/>
          <w:sz w:val="28"/>
          <w:szCs w:val="28"/>
          <w:lang w:eastAsia="ru-RU"/>
        </w:rPr>
        <w:t>уповноважених та відповідальних осіб, в системі забезпечення якості лікарських засобів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, їх правового статусу, підпорядкованості, функціональних обов’язків;</w:t>
      </w:r>
    </w:p>
    <w:p w14:paraId="330CB56B" w14:textId="06995FC4" w:rsidR="008D1088" w:rsidRDefault="008D1088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щодо наявності </w:t>
      </w:r>
      <w:r w:rsidRPr="008D1088">
        <w:rPr>
          <w:rFonts w:ascii="Times New Roman" w:hAnsi="Times New Roman"/>
          <w:kern w:val="28"/>
          <w:sz w:val="28"/>
          <w:szCs w:val="28"/>
          <w:lang w:eastAsia="ru-RU"/>
        </w:rPr>
        <w:t>документів про підтвердження відповідності умов виробництва лікарських засобів вимогам належної виробничої практики (GMP), що видається або підтверджується у встановленому в Україні порядку, для лікарських засобів, що виробляються або ввозяться на територію України ліцензіатом та/або документ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ів</w:t>
      </w:r>
      <w:r w:rsidRPr="008D1088">
        <w:rPr>
          <w:rFonts w:ascii="Times New Roman" w:hAnsi="Times New Roman"/>
          <w:kern w:val="28"/>
          <w:sz w:val="28"/>
          <w:szCs w:val="28"/>
          <w:lang w:eastAsia="ru-RU"/>
        </w:rPr>
        <w:t xml:space="preserve"> про підтвердження відповідності ліцензіата вимогам належної практики дистрибуції (GDP), належної аптечної практики (GPP), що видається у встановленому в Україні порядку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;</w:t>
      </w:r>
    </w:p>
    <w:p w14:paraId="0408B61C" w14:textId="6A41AE0F" w:rsidR="008D1088" w:rsidRDefault="008D1088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щодо </w:t>
      </w:r>
      <w:r w:rsidRPr="008D1088">
        <w:rPr>
          <w:rFonts w:ascii="Times New Roman" w:hAnsi="Times New Roman"/>
          <w:kern w:val="28"/>
          <w:sz w:val="28"/>
          <w:szCs w:val="28"/>
          <w:lang w:eastAsia="ru-RU"/>
        </w:rPr>
        <w:t>необхідн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ої</w:t>
      </w:r>
      <w:r w:rsidRPr="008D1088">
        <w:rPr>
          <w:rFonts w:ascii="Times New Roman" w:hAnsi="Times New Roman"/>
          <w:kern w:val="28"/>
          <w:sz w:val="28"/>
          <w:szCs w:val="28"/>
          <w:lang w:eastAsia="ru-RU"/>
        </w:rPr>
        <w:t xml:space="preserve"> матеріально-технічн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ої</w:t>
      </w:r>
      <w:r w:rsidRPr="008D1088">
        <w:rPr>
          <w:rFonts w:ascii="Times New Roman" w:hAnsi="Times New Roman"/>
          <w:kern w:val="28"/>
          <w:sz w:val="28"/>
          <w:szCs w:val="28"/>
          <w:lang w:eastAsia="ru-RU"/>
        </w:rPr>
        <w:t xml:space="preserve"> баз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и</w:t>
      </w:r>
      <w:r w:rsidRPr="008D1088">
        <w:rPr>
          <w:rFonts w:ascii="Times New Roman" w:hAnsi="Times New Roman"/>
          <w:kern w:val="28"/>
          <w:sz w:val="28"/>
          <w:szCs w:val="28"/>
          <w:lang w:eastAsia="ru-RU"/>
        </w:rPr>
        <w:t xml:space="preserve"> для здійснення виробництва та/або імпорту лікарських засобів, оптової та/або роздрібної торгівлі лікарськими засобами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;</w:t>
      </w:r>
    </w:p>
    <w:p w14:paraId="6BB8EB63" w14:textId="785290F2" w:rsidR="008D1088" w:rsidRDefault="008D1088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щодо кваліфікаційних вимог та кількості працівників </w:t>
      </w:r>
      <w:r w:rsidR="00D42EFF">
        <w:rPr>
          <w:rFonts w:ascii="Times New Roman" w:hAnsi="Times New Roman"/>
          <w:kern w:val="28"/>
          <w:sz w:val="28"/>
          <w:szCs w:val="28"/>
          <w:lang w:eastAsia="ru-RU"/>
        </w:rPr>
        <w:t xml:space="preserve">необхідних 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для здійснення господарської діяльності з </w:t>
      </w:r>
      <w:r w:rsidRPr="00A5097F">
        <w:rPr>
          <w:rFonts w:ascii="Times New Roman" w:hAnsi="Times New Roman"/>
          <w:kern w:val="28"/>
          <w:sz w:val="28"/>
          <w:szCs w:val="28"/>
          <w:lang w:eastAsia="ru-RU"/>
        </w:rPr>
        <w:t>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D42EFF"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7F956DC6" w14:textId="26D550DD" w:rsidR="00D42EFF" w:rsidRDefault="00FB6341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Ці та інші положення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п</w:t>
      </w:r>
      <w:r w:rsidR="00D42EFF">
        <w:rPr>
          <w:rFonts w:ascii="Times New Roman" w:hAnsi="Times New Roman"/>
          <w:kern w:val="28"/>
          <w:sz w:val="28"/>
          <w:szCs w:val="28"/>
          <w:lang w:eastAsia="ru-RU"/>
        </w:rPr>
        <w:t>роєкту</w:t>
      </w:r>
      <w:proofErr w:type="spellEnd"/>
      <w:r w:rsidR="00D42EFF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="00D42EFF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="00D42EFF">
        <w:rPr>
          <w:rFonts w:ascii="Times New Roman" w:hAnsi="Times New Roman"/>
          <w:kern w:val="28"/>
          <w:sz w:val="28"/>
          <w:szCs w:val="28"/>
          <w:lang w:eastAsia="ru-RU"/>
        </w:rPr>
        <w:t xml:space="preserve"> в загальному мають на меті встановлення чітких та прозорих правил для здійснення господарської діяльності з:</w:t>
      </w:r>
    </w:p>
    <w:p w14:paraId="29B64EB3" w14:textId="7D159D85" w:rsidR="00D42EFF" w:rsidRDefault="00D42EFF" w:rsidP="00254C49">
      <w:pPr>
        <w:spacing w:before="100" w:beforeAutospacing="1" w:after="100" w:afterAutospacing="1"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>виробництва лікарських засобів (промислового);</w:t>
      </w:r>
    </w:p>
    <w:p w14:paraId="2826F13C" w14:textId="1D1C5E7F" w:rsidR="00D42EFF" w:rsidRDefault="00D42EFF" w:rsidP="00254C49">
      <w:pPr>
        <w:spacing w:before="100" w:beforeAutospacing="1" w:after="100" w:afterAutospacing="1"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>імпорту лікарських засобів, в тому числі паралельного імпорту;</w:t>
      </w:r>
    </w:p>
    <w:p w14:paraId="49D494B0" w14:textId="5F929ED6" w:rsidR="00D42EFF" w:rsidRDefault="00D42EFF" w:rsidP="00254C49">
      <w:pPr>
        <w:spacing w:before="100" w:beforeAutospacing="1" w:after="100" w:afterAutospacing="1"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>оптової торгівлі лікарськими засобами;</w:t>
      </w:r>
    </w:p>
    <w:p w14:paraId="5250D953" w14:textId="4CCCDE08" w:rsidR="00D42EFF" w:rsidRDefault="00D42EFF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lastRenderedPageBreak/>
        <w:t xml:space="preserve">роздрібної торгівлі лікарськими засобами, в тому числі </w:t>
      </w:r>
      <w:r w:rsidRPr="00D42EFF">
        <w:rPr>
          <w:rFonts w:ascii="Times New Roman" w:hAnsi="Times New Roman"/>
          <w:kern w:val="28"/>
          <w:sz w:val="28"/>
          <w:szCs w:val="28"/>
          <w:lang w:eastAsia="ru-RU"/>
        </w:rPr>
        <w:t>виготовлення (виробництво) лікарських засобів в умовах аптеки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та/або</w:t>
      </w:r>
      <w:r w:rsidRPr="00D42EFF">
        <w:rPr>
          <w:rFonts w:ascii="Times New Roman" w:hAnsi="Times New Roman"/>
          <w:kern w:val="28"/>
          <w:sz w:val="28"/>
          <w:szCs w:val="28"/>
          <w:lang w:eastAsia="ru-RU"/>
        </w:rPr>
        <w:t xml:space="preserve"> електронної роздрібної торгівлі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26A952CE" w14:textId="77777777" w:rsidR="009A550C" w:rsidRPr="007D780F" w:rsidRDefault="009A550C" w:rsidP="008E570B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98F5C7" w14:textId="77777777" w:rsidR="00333118" w:rsidRPr="007D780F" w:rsidRDefault="00333118" w:rsidP="008E570B">
      <w:pPr>
        <w:pStyle w:val="1"/>
        <w:shd w:val="clear" w:color="auto" w:fill="FFFFFF"/>
        <w:spacing w:after="120"/>
        <w:ind w:left="0" w:firstLine="709"/>
        <w:contextualSpacing/>
        <w:jc w:val="both"/>
        <w:rPr>
          <w:b/>
          <w:bCs/>
          <w:sz w:val="28"/>
          <w:szCs w:val="28"/>
        </w:rPr>
      </w:pPr>
      <w:r w:rsidRPr="007D780F">
        <w:rPr>
          <w:b/>
          <w:bCs/>
          <w:sz w:val="28"/>
          <w:szCs w:val="28"/>
        </w:rPr>
        <w:t>4. Правові аспекти</w:t>
      </w:r>
    </w:p>
    <w:p w14:paraId="6964CC7C" w14:textId="3EF65C35" w:rsidR="00B2630D" w:rsidRPr="00CE07FF" w:rsidRDefault="00FB6341" w:rsidP="00CE07FF">
      <w:pPr>
        <w:spacing w:before="100" w:beforeAutospacing="1" w:after="100" w:afterAutospacing="1"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>У цій</w:t>
      </w:r>
      <w:r w:rsidR="00B2630D" w:rsidRPr="00CE07FF">
        <w:rPr>
          <w:rFonts w:ascii="Times New Roman" w:hAnsi="Times New Roman"/>
          <w:kern w:val="28"/>
          <w:sz w:val="28"/>
          <w:szCs w:val="28"/>
          <w:lang w:eastAsia="ru-RU"/>
        </w:rPr>
        <w:t xml:space="preserve"> сфері суспільних відносин діють такі нормативно-правові акти:</w:t>
      </w:r>
    </w:p>
    <w:p w14:paraId="5B059DEB" w14:textId="664B8E3F" w:rsidR="00B2630D" w:rsidRPr="00B2630D" w:rsidRDefault="00B2630D" w:rsidP="00CE07FF">
      <w:pPr>
        <w:spacing w:before="100" w:beforeAutospacing="1" w:after="100" w:afterAutospacing="1" w:line="240" w:lineRule="auto"/>
        <w:ind w:right="28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B2630D">
        <w:rPr>
          <w:rFonts w:ascii="Times New Roman" w:hAnsi="Times New Roman"/>
          <w:kern w:val="28"/>
          <w:sz w:val="28"/>
          <w:szCs w:val="28"/>
          <w:lang w:eastAsia="ru-RU"/>
        </w:rPr>
        <w:t>Конституція України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>;</w:t>
      </w:r>
    </w:p>
    <w:p w14:paraId="0188174B" w14:textId="7B9CF314" w:rsidR="00B2630D" w:rsidRPr="00B2630D" w:rsidRDefault="00B2630D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B2630D">
        <w:rPr>
          <w:rFonts w:ascii="Times New Roman" w:hAnsi="Times New Roman"/>
          <w:kern w:val="28"/>
          <w:sz w:val="28"/>
          <w:szCs w:val="28"/>
          <w:lang w:eastAsia="ru-RU"/>
        </w:rPr>
        <w:t>Закон України «Про лікарські засоби» від 28 липня 2022 року № 2469-IX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>;</w:t>
      </w:r>
    </w:p>
    <w:p w14:paraId="5431C236" w14:textId="692890C7" w:rsidR="00B2630D" w:rsidRPr="00B2630D" w:rsidRDefault="00B2630D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B2630D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 України «Про ліцензування видів господарської діяльності» від 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0</w:t>
      </w:r>
      <w:r w:rsidRPr="00B2630D">
        <w:rPr>
          <w:rFonts w:ascii="Times New Roman" w:hAnsi="Times New Roman"/>
          <w:kern w:val="28"/>
          <w:sz w:val="28"/>
          <w:szCs w:val="28"/>
          <w:lang w:eastAsia="ru-RU"/>
        </w:rPr>
        <w:t>2 березня 2015 року № 222-VIII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>;</w:t>
      </w:r>
    </w:p>
    <w:p w14:paraId="4E8566C1" w14:textId="4A48D76F" w:rsidR="000514D4" w:rsidRDefault="00B2630D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B2630D">
        <w:rPr>
          <w:rFonts w:ascii="Times New Roman" w:hAnsi="Times New Roman"/>
          <w:kern w:val="28"/>
          <w:sz w:val="28"/>
          <w:szCs w:val="28"/>
          <w:lang w:eastAsia="ru-RU"/>
        </w:rPr>
        <w:t xml:space="preserve">Закон України «Про </w:t>
      </w:r>
      <w:r w:rsidR="00677D34">
        <w:rPr>
          <w:rFonts w:ascii="Times New Roman" w:hAnsi="Times New Roman"/>
          <w:kern w:val="28"/>
          <w:sz w:val="28"/>
          <w:szCs w:val="28"/>
          <w:lang w:eastAsia="ru-RU"/>
        </w:rPr>
        <w:t xml:space="preserve">адміністративну процедуру» від 17 лютого 2022 року </w:t>
      </w:r>
      <w:r w:rsidR="00FB6341">
        <w:rPr>
          <w:rFonts w:ascii="Times New Roman" w:hAnsi="Times New Roman"/>
          <w:kern w:val="28"/>
          <w:sz w:val="28"/>
          <w:szCs w:val="28"/>
          <w:lang w:eastAsia="ru-RU"/>
        </w:rPr>
        <w:br/>
      </w:r>
      <w:r w:rsidR="00677D34">
        <w:rPr>
          <w:rFonts w:ascii="Times New Roman" w:hAnsi="Times New Roman"/>
          <w:kern w:val="28"/>
          <w:sz w:val="28"/>
          <w:szCs w:val="28"/>
          <w:lang w:eastAsia="ru-RU"/>
        </w:rPr>
        <w:t>№ 2073-</w:t>
      </w:r>
      <w:r w:rsidR="00677D34" w:rsidRPr="00677D34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677D34" w:rsidRPr="00B2630D">
        <w:rPr>
          <w:rFonts w:ascii="Times New Roman" w:hAnsi="Times New Roman"/>
          <w:kern w:val="28"/>
          <w:sz w:val="28"/>
          <w:szCs w:val="28"/>
          <w:lang w:eastAsia="ru-RU"/>
        </w:rPr>
        <w:t>IX</w:t>
      </w:r>
      <w:r w:rsidR="00677D34"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669F641E" w14:textId="77777777" w:rsidR="00EA41DB" w:rsidRP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Угода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сторони;</w:t>
      </w:r>
    </w:p>
    <w:p w14:paraId="0BD0C3E5" w14:textId="77777777" w:rsidR="00EA41DB" w:rsidRP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Постанова Кабінету Міністрів України від 25.10.2017 № 1106 «Про виконання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сторони;</w:t>
      </w:r>
    </w:p>
    <w:p w14:paraId="62F7D85E" w14:textId="63E54BE1" w:rsidR="00EA41DB" w:rsidRP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410FF3">
        <w:rPr>
          <w:rFonts w:ascii="Times New Roman" w:hAnsi="Times New Roman"/>
          <w:kern w:val="28"/>
          <w:sz w:val="28"/>
          <w:szCs w:val="28"/>
          <w:lang w:eastAsia="ru-RU"/>
        </w:rPr>
        <w:t>Директиви </w:t>
      </w:r>
      <w:hyperlink r:id="rId11" w:tgtFrame="_blank" w:history="1">
        <w:r w:rsidRPr="00410FF3">
          <w:rPr>
            <w:rFonts w:ascii="Times New Roman" w:hAnsi="Times New Roman"/>
            <w:kern w:val="28"/>
            <w:sz w:val="28"/>
            <w:szCs w:val="28"/>
            <w:lang w:eastAsia="ru-RU"/>
          </w:rPr>
          <w:t>2001/83/ЄС</w:t>
        </w:r>
      </w:hyperlink>
      <w:r w:rsidRPr="00410FF3">
        <w:rPr>
          <w:rFonts w:ascii="Times New Roman" w:hAnsi="Times New Roman"/>
          <w:kern w:val="28"/>
          <w:sz w:val="28"/>
          <w:szCs w:val="28"/>
          <w:lang w:eastAsia="ru-RU"/>
        </w:rPr>
        <w:t> Європейського Парламенту та Ради від 06 листопада 2001 року щодо Кодексу Співтовариства стосовно лікарських засобів, призначених для застосування людиною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4C800728" w14:textId="77777777" w:rsidR="00EA41DB" w:rsidRDefault="00EA41DB" w:rsidP="008E570B">
      <w:pPr>
        <w:spacing w:before="100" w:beforeAutospacing="1" w:after="100" w:afterAutospacing="1" w:line="240" w:lineRule="auto"/>
        <w:ind w:right="42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</w:p>
    <w:p w14:paraId="172880C5" w14:textId="3BEE6639" w:rsidR="000514D4" w:rsidRPr="00CE07FF" w:rsidRDefault="00CE07FF" w:rsidP="00CE07FF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E07FF">
        <w:rPr>
          <w:rFonts w:ascii="Times New Roman" w:hAnsi="Times New Roman"/>
          <w:b/>
          <w:sz w:val="28"/>
          <w:szCs w:val="28"/>
          <w:lang w:eastAsia="ru-RU"/>
        </w:rPr>
        <w:t>5.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33118" w:rsidRPr="00CE07FF">
        <w:rPr>
          <w:rFonts w:ascii="Times New Roman" w:hAnsi="Times New Roman"/>
          <w:b/>
          <w:sz w:val="28"/>
          <w:szCs w:val="28"/>
          <w:lang w:eastAsia="ru-RU"/>
        </w:rPr>
        <w:t xml:space="preserve">Фінансово-економічне </w:t>
      </w:r>
      <w:r w:rsidR="00952E66" w:rsidRPr="00CE07FF">
        <w:rPr>
          <w:rFonts w:ascii="Times New Roman" w:hAnsi="Times New Roman"/>
          <w:b/>
          <w:sz w:val="28"/>
          <w:szCs w:val="28"/>
          <w:lang w:eastAsia="ru-RU"/>
        </w:rPr>
        <w:t>обґрунтування</w:t>
      </w:r>
    </w:p>
    <w:p w14:paraId="0FF254EE" w14:textId="366304ED" w:rsidR="00103EDD" w:rsidRDefault="00333118" w:rsidP="00FB6341">
      <w:pPr>
        <w:shd w:val="clear" w:color="auto" w:fill="FFFFFF"/>
        <w:spacing w:after="120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Прийняття та реалізація </w:t>
      </w:r>
      <w:proofErr w:type="spellStart"/>
      <w:r w:rsidR="00FB6341">
        <w:rPr>
          <w:rFonts w:ascii="Times New Roman" w:hAnsi="Times New Roman"/>
          <w:kern w:val="28"/>
          <w:sz w:val="28"/>
          <w:szCs w:val="28"/>
          <w:lang w:eastAsia="ru-RU"/>
        </w:rPr>
        <w:t>п</w:t>
      </w:r>
      <w:r w:rsidR="008604BD" w:rsidRPr="000514D4">
        <w:rPr>
          <w:rFonts w:ascii="Times New Roman" w:hAnsi="Times New Roman"/>
          <w:kern w:val="28"/>
          <w:sz w:val="28"/>
          <w:szCs w:val="28"/>
          <w:lang w:eastAsia="ru-RU"/>
        </w:rPr>
        <w:t>роє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>кту</w:t>
      </w:r>
      <w:proofErr w:type="spellEnd"/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="009E62DE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 xml:space="preserve">потребує додаткового фінансування з державного </w:t>
      </w:r>
      <w:r w:rsidR="009E62DE">
        <w:rPr>
          <w:rFonts w:ascii="Times New Roman" w:hAnsi="Times New Roman"/>
          <w:kern w:val="28"/>
          <w:sz w:val="28"/>
          <w:szCs w:val="28"/>
          <w:lang w:eastAsia="ru-RU"/>
        </w:rPr>
        <w:t>бюджету</w:t>
      </w:r>
      <w:r w:rsidRPr="000514D4"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0FC0C175" w14:textId="5EBA2EF0" w:rsidR="009E62DE" w:rsidRDefault="009E62DE" w:rsidP="00FB6341">
      <w:pPr>
        <w:shd w:val="clear" w:color="auto" w:fill="FFFFFF"/>
        <w:spacing w:after="120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9E62DE">
        <w:rPr>
          <w:rFonts w:ascii="Times New Roman" w:hAnsi="Times New Roman"/>
          <w:kern w:val="28"/>
          <w:sz w:val="28"/>
          <w:szCs w:val="28"/>
          <w:lang w:eastAsia="ru-RU"/>
        </w:rPr>
        <w:t>Фінансово-економічні розрахунки додаються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.</w:t>
      </w:r>
    </w:p>
    <w:p w14:paraId="1A01FD1D" w14:textId="77777777" w:rsidR="00F40854" w:rsidRPr="00B2630D" w:rsidRDefault="00F40854" w:rsidP="008E570B">
      <w:pPr>
        <w:shd w:val="clear" w:color="auto" w:fill="FFFFFF"/>
        <w:spacing w:after="120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</w:p>
    <w:p w14:paraId="009C4995" w14:textId="77777777" w:rsidR="00B2630D" w:rsidRDefault="00333118" w:rsidP="008E570B">
      <w:pPr>
        <w:pStyle w:val="1"/>
        <w:shd w:val="clear" w:color="auto" w:fill="FFFFFF"/>
        <w:spacing w:after="120"/>
        <w:ind w:left="0" w:firstLine="709"/>
        <w:contextualSpacing/>
        <w:rPr>
          <w:b/>
          <w:bCs/>
          <w:sz w:val="28"/>
          <w:szCs w:val="28"/>
        </w:rPr>
      </w:pPr>
      <w:r w:rsidRPr="007D780F">
        <w:rPr>
          <w:b/>
          <w:bCs/>
          <w:sz w:val="28"/>
          <w:szCs w:val="28"/>
        </w:rPr>
        <w:t>6. Позиція заінтересованих сторін</w:t>
      </w:r>
    </w:p>
    <w:p w14:paraId="71DE2F1D" w14:textId="77777777" w:rsidR="00EA41DB" w:rsidRPr="00EA41DB" w:rsidRDefault="00EA41DB" w:rsidP="00EA41DB">
      <w:pPr>
        <w:spacing w:before="100" w:beforeAutospacing="1" w:after="100" w:afterAutospacing="1" w:line="240" w:lineRule="auto"/>
        <w:ind w:right="424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потребує проведення публічних консультацій.</w:t>
      </w:r>
    </w:p>
    <w:p w14:paraId="5287B009" w14:textId="1401B95B" w:rsidR="009A42DE" w:rsidRPr="009A42DE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не стосується питань функціонування місцевого самоврядування, прав та інтересів територіальних громад, місцевого та регіонального ро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>звитку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, функціонування і застосування української мови як державної, тому не потребує погодження уповноважених представників всеукраїнських асоціацій органів місцевого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 xml:space="preserve"> самоврядування, 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Уповноваженого із захисту державної мови.</w:t>
      </w:r>
    </w:p>
    <w:p w14:paraId="00145861" w14:textId="78014396" w:rsidR="00EA41DB" w:rsidRP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не стосується сфери наукової та науково-технічної діяльності.</w:t>
      </w:r>
    </w:p>
    <w:p w14:paraId="278F3FCE" w14:textId="66398327" w:rsidR="00EA41DB" w:rsidRPr="00EA41DB" w:rsidRDefault="00EA41DB" w:rsidP="00FB6341">
      <w:pPr>
        <w:spacing w:before="100" w:beforeAutospacing="1" w:after="100" w:afterAutospacing="1" w:line="240" w:lineRule="auto"/>
        <w:ind w:right="-2"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потребує погодження з Уповноваженим Верховної Ради України з прав людини, Міністерством охорони здоров’я України, Міністерством цифрової трансформації України, Міністерством економіки</w:t>
      </w:r>
      <w:r w:rsidR="00FC72ED" w:rsidRPr="00FC72ED">
        <w:rPr>
          <w:rFonts w:ascii="Times New Roman" w:hAnsi="Times New Roman"/>
          <w:kern w:val="28"/>
          <w:sz w:val="28"/>
          <w:szCs w:val="28"/>
          <w:lang w:eastAsia="ru-RU"/>
        </w:rPr>
        <w:t xml:space="preserve"> та 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>дов</w:t>
      </w:r>
      <w:r w:rsidR="00FC72ED">
        <w:rPr>
          <w:rFonts w:ascii="Times New Roman" w:hAnsi="Times New Roman"/>
          <w:kern w:val="28"/>
          <w:sz w:val="28"/>
          <w:szCs w:val="28"/>
          <w:lang w:eastAsia="ru-RU"/>
        </w:rPr>
        <w:t xml:space="preserve">кілля 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України, Міністерством фінансів України,</w:t>
      </w:r>
      <w:r w:rsidR="00E46F4A">
        <w:rPr>
          <w:rFonts w:ascii="Times New Roman" w:hAnsi="Times New Roman"/>
          <w:kern w:val="28"/>
          <w:sz w:val="28"/>
          <w:szCs w:val="28"/>
          <w:lang w:eastAsia="ru-RU"/>
        </w:rPr>
        <w:t xml:space="preserve"> Міністерством енергетики України,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 xml:space="preserve">Антимонопольним комітетом України, 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Державн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 xml:space="preserve">ою регуляторною службою 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lastRenderedPageBreak/>
        <w:t xml:space="preserve">України, </w:t>
      </w:r>
      <w:r w:rsidR="00FC72ED" w:rsidRPr="00FC72ED">
        <w:rPr>
          <w:rFonts w:ascii="Times New Roman" w:hAnsi="Times New Roman"/>
          <w:kern w:val="28"/>
          <w:sz w:val="28"/>
          <w:szCs w:val="28"/>
          <w:lang w:eastAsia="ru-RU"/>
        </w:rPr>
        <w:t>Нац</w:t>
      </w:r>
      <w:r w:rsidR="00FC72ED">
        <w:rPr>
          <w:rFonts w:ascii="Times New Roman" w:hAnsi="Times New Roman"/>
          <w:kern w:val="28"/>
          <w:sz w:val="28"/>
          <w:szCs w:val="28"/>
          <w:lang w:eastAsia="ru-RU"/>
        </w:rPr>
        <w:t>і</w:t>
      </w:r>
      <w:r w:rsidR="00FC72ED" w:rsidRPr="00FC72ED">
        <w:rPr>
          <w:rFonts w:ascii="Times New Roman" w:hAnsi="Times New Roman"/>
          <w:kern w:val="28"/>
          <w:sz w:val="28"/>
          <w:szCs w:val="28"/>
          <w:lang w:eastAsia="ru-RU"/>
        </w:rPr>
        <w:t>ональною</w:t>
      </w:r>
      <w:r w:rsidR="00FC72ED">
        <w:rPr>
          <w:rFonts w:ascii="Times New Roman" w:hAnsi="Times New Roman"/>
          <w:kern w:val="28"/>
          <w:sz w:val="28"/>
          <w:szCs w:val="28"/>
          <w:lang w:eastAsia="ru-RU"/>
        </w:rPr>
        <w:t xml:space="preserve"> службою здоров</w:t>
      </w:r>
      <w:r w:rsidR="00FC72ED" w:rsidRPr="00FC72ED">
        <w:rPr>
          <w:rFonts w:ascii="Times New Roman" w:hAnsi="Times New Roman"/>
          <w:kern w:val="28"/>
          <w:sz w:val="28"/>
          <w:szCs w:val="28"/>
          <w:lang w:eastAsia="ru-RU"/>
        </w:rPr>
        <w:t>’</w:t>
      </w:r>
      <w:r w:rsidR="00FC72ED">
        <w:rPr>
          <w:rFonts w:ascii="Times New Roman" w:hAnsi="Times New Roman"/>
          <w:kern w:val="28"/>
          <w:sz w:val="28"/>
          <w:szCs w:val="28"/>
          <w:lang w:eastAsia="ru-RU"/>
        </w:rPr>
        <w:t>я</w:t>
      </w:r>
      <w:r w:rsidR="00FC72ED" w:rsidRPr="00FC72ED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FC72ED">
        <w:rPr>
          <w:rFonts w:ascii="Times New Roman" w:hAnsi="Times New Roman"/>
          <w:kern w:val="28"/>
          <w:sz w:val="28"/>
          <w:szCs w:val="28"/>
          <w:lang w:eastAsia="ru-RU"/>
        </w:rPr>
        <w:t xml:space="preserve">України, 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>Урядовим уповноваженим</w:t>
      </w:r>
      <w:r w:rsidR="009A42DE" w:rsidRPr="009A42DE">
        <w:rPr>
          <w:rFonts w:ascii="Times New Roman" w:hAnsi="Times New Roman"/>
          <w:kern w:val="28"/>
          <w:sz w:val="28"/>
          <w:szCs w:val="28"/>
          <w:lang w:eastAsia="ru-RU"/>
        </w:rPr>
        <w:t xml:space="preserve"> з прав осіб 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>з інвалідністю та всеукраїнськими</w:t>
      </w:r>
      <w:r w:rsidR="009A42DE" w:rsidRPr="009A42DE">
        <w:rPr>
          <w:rFonts w:ascii="Times New Roman" w:hAnsi="Times New Roman"/>
          <w:kern w:val="28"/>
          <w:sz w:val="28"/>
          <w:szCs w:val="28"/>
          <w:lang w:eastAsia="ru-RU"/>
        </w:rPr>
        <w:t xml:space="preserve"> громадськ</w:t>
      </w:r>
      <w:r w:rsidR="009A42DE">
        <w:rPr>
          <w:rFonts w:ascii="Times New Roman" w:hAnsi="Times New Roman"/>
          <w:kern w:val="28"/>
          <w:sz w:val="28"/>
          <w:szCs w:val="28"/>
          <w:lang w:eastAsia="ru-RU"/>
        </w:rPr>
        <w:t>ими організаціями осіб з інвалідністю.</w:t>
      </w:r>
    </w:p>
    <w:p w14:paraId="3D8F8F04" w14:textId="3119D3B7" w:rsidR="00EA41DB" w:rsidRP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потребує проведення правової експертизи в Міністерстві юстиції України.</w:t>
      </w:r>
    </w:p>
    <w:p w14:paraId="0B34D0EA" w14:textId="77777777" w:rsidR="00CE07FF" w:rsidRDefault="00333118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b/>
          <w:bCs/>
          <w:sz w:val="28"/>
          <w:szCs w:val="28"/>
        </w:rPr>
      </w:pPr>
      <w:r w:rsidRPr="007D780F">
        <w:rPr>
          <w:b/>
          <w:bCs/>
          <w:sz w:val="28"/>
          <w:szCs w:val="28"/>
        </w:rPr>
        <w:t>7. Оцінка відповідності</w:t>
      </w:r>
    </w:p>
    <w:p w14:paraId="7AB69610" w14:textId="77777777" w:rsidR="00CE07FF" w:rsidRDefault="00CE07FF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b/>
          <w:bCs/>
          <w:sz w:val="28"/>
          <w:szCs w:val="28"/>
        </w:rPr>
      </w:pPr>
    </w:p>
    <w:p w14:paraId="4CD1D32F" w14:textId="77777777" w:rsidR="00CE07FF" w:rsidRDefault="00EA41DB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rFonts w:eastAsia="Times New Roman"/>
          <w:kern w:val="28"/>
          <w:sz w:val="28"/>
          <w:szCs w:val="28"/>
        </w:rPr>
      </w:pPr>
      <w:proofErr w:type="spellStart"/>
      <w:r w:rsidRPr="00EA41DB">
        <w:rPr>
          <w:rFonts w:eastAsia="Times New Roman"/>
          <w:kern w:val="28"/>
          <w:sz w:val="28"/>
          <w:szCs w:val="28"/>
        </w:rPr>
        <w:t>Проєкт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</w:t>
      </w:r>
      <w:proofErr w:type="spellStart"/>
      <w:r w:rsidRPr="00EA41DB">
        <w:rPr>
          <w:kern w:val="28"/>
          <w:sz w:val="28"/>
          <w:szCs w:val="28"/>
        </w:rPr>
        <w:t>акта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потребує направлення до Національного агентства з питань запобігання корупції з метою визначення необхідності проведення антикорупційної експертизи.</w:t>
      </w:r>
    </w:p>
    <w:p w14:paraId="72A4EAB3" w14:textId="77777777" w:rsidR="00CE07FF" w:rsidRDefault="00EA41DB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rFonts w:eastAsia="Times New Roman"/>
          <w:kern w:val="28"/>
          <w:sz w:val="28"/>
          <w:szCs w:val="28"/>
        </w:rPr>
      </w:pPr>
      <w:proofErr w:type="spellStart"/>
      <w:r w:rsidRPr="00EA41DB">
        <w:rPr>
          <w:rFonts w:eastAsia="Times New Roman"/>
          <w:kern w:val="28"/>
          <w:sz w:val="28"/>
          <w:szCs w:val="28"/>
        </w:rPr>
        <w:t>Проєкт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</w:t>
      </w:r>
      <w:proofErr w:type="spellStart"/>
      <w:r w:rsidRPr="00EA41DB">
        <w:rPr>
          <w:kern w:val="28"/>
          <w:sz w:val="28"/>
          <w:szCs w:val="28"/>
        </w:rPr>
        <w:t>акта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потребує направлення до Урядового офісу координації європейської та євроатлантичної інтеграції Секретаріату Кабінету Міністрів України для приведення у відповідність зобов’язанням України у сфері європейської інтеграції, у тому числі міжнародно-правовим та праву Європейського Союзу.</w:t>
      </w:r>
    </w:p>
    <w:p w14:paraId="39265F5D" w14:textId="77777777" w:rsidR="00CE07FF" w:rsidRDefault="00EA41DB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rFonts w:eastAsia="Times New Roman"/>
          <w:kern w:val="28"/>
          <w:sz w:val="28"/>
          <w:szCs w:val="28"/>
        </w:rPr>
      </w:pPr>
      <w:proofErr w:type="spellStart"/>
      <w:r w:rsidRPr="00EA41DB">
        <w:rPr>
          <w:rFonts w:eastAsia="Times New Roman"/>
          <w:kern w:val="28"/>
          <w:sz w:val="28"/>
          <w:szCs w:val="28"/>
        </w:rPr>
        <w:t>Проєкт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</w:t>
      </w:r>
      <w:proofErr w:type="spellStart"/>
      <w:r w:rsidRPr="00EA41DB">
        <w:rPr>
          <w:kern w:val="28"/>
          <w:sz w:val="28"/>
          <w:szCs w:val="28"/>
        </w:rPr>
        <w:t>акта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не містить положень, що стосуються прав та свобод, гарантованих Конвенцією про захист прав людини і основоположних свобод, впливають на забезпечення рівних прав та можливостей жінок і чоловіків, містять ризики вчинення корупційних правопорушень та правопорушень,  пов’язаних з корупцією, створюють підстави для дискримінації.</w:t>
      </w:r>
    </w:p>
    <w:p w14:paraId="6F7FF9BE" w14:textId="3CAFA3A9" w:rsidR="00EA41DB" w:rsidRPr="00EA41DB" w:rsidRDefault="00EA41DB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rFonts w:eastAsia="Times New Roman"/>
          <w:kern w:val="28"/>
          <w:sz w:val="28"/>
          <w:szCs w:val="28"/>
        </w:rPr>
      </w:pPr>
      <w:r w:rsidRPr="00EA41DB">
        <w:rPr>
          <w:rFonts w:eastAsia="Times New Roman"/>
          <w:kern w:val="28"/>
          <w:sz w:val="28"/>
          <w:szCs w:val="28"/>
        </w:rPr>
        <w:t xml:space="preserve">Громадська антикорупційна, громадська </w:t>
      </w:r>
      <w:proofErr w:type="spellStart"/>
      <w:r w:rsidRPr="00EA41DB">
        <w:rPr>
          <w:rFonts w:eastAsia="Times New Roman"/>
          <w:kern w:val="28"/>
          <w:sz w:val="28"/>
          <w:szCs w:val="28"/>
        </w:rPr>
        <w:t>антидискримінаційна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 та громадська </w:t>
      </w:r>
      <w:proofErr w:type="spellStart"/>
      <w:r w:rsidRPr="00EA41DB">
        <w:rPr>
          <w:rFonts w:eastAsia="Times New Roman"/>
          <w:kern w:val="28"/>
          <w:sz w:val="28"/>
          <w:szCs w:val="28"/>
        </w:rPr>
        <w:t>гендерно</w:t>
      </w:r>
      <w:proofErr w:type="spellEnd"/>
      <w:r w:rsidRPr="00EA41DB">
        <w:rPr>
          <w:rFonts w:eastAsia="Times New Roman"/>
          <w:kern w:val="28"/>
          <w:sz w:val="28"/>
          <w:szCs w:val="28"/>
        </w:rPr>
        <w:t xml:space="preserve">-правова експертизи не проводилися. </w:t>
      </w:r>
    </w:p>
    <w:p w14:paraId="01DCA918" w14:textId="77777777" w:rsidR="00CE07FF" w:rsidRDefault="00CE07FF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b/>
          <w:bCs/>
          <w:sz w:val="28"/>
          <w:szCs w:val="28"/>
        </w:rPr>
      </w:pPr>
    </w:p>
    <w:p w14:paraId="6A28431A" w14:textId="10254BE1" w:rsidR="00CE07FF" w:rsidRDefault="00333118" w:rsidP="00CE07FF">
      <w:pPr>
        <w:pStyle w:val="1"/>
        <w:shd w:val="clear" w:color="auto" w:fill="FFFFFF"/>
        <w:spacing w:after="120"/>
        <w:ind w:left="0" w:firstLine="709"/>
        <w:contextualSpacing/>
        <w:jc w:val="both"/>
        <w:rPr>
          <w:b/>
          <w:bCs/>
          <w:sz w:val="28"/>
          <w:szCs w:val="28"/>
        </w:rPr>
      </w:pPr>
      <w:r w:rsidRPr="007D780F">
        <w:rPr>
          <w:b/>
          <w:bCs/>
          <w:sz w:val="28"/>
          <w:szCs w:val="28"/>
        </w:rPr>
        <w:t>8. Прогноз результатів</w:t>
      </w:r>
    </w:p>
    <w:p w14:paraId="50C71EE0" w14:textId="5DB454DB" w:rsid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не матиме впливу на ринкове середовище, розвиток регіонів, підвищення чи зниження спроможності територіальних громад,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природних ресурсів, рівень забруднення атмосферного повітря, води, земель, зокрема забруднення утвореними відходами, інші суспільні відносини.</w:t>
      </w:r>
    </w:p>
    <w:p w14:paraId="71F57E92" w14:textId="16BB3C13" w:rsidR="000514D4" w:rsidRPr="00EA41DB" w:rsidRDefault="00EA41DB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Реалізація </w:t>
      </w: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проєкту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0514D4"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матиме позитивний вплив на ринкове середовище, оскільки сприятиме створенню прозорих та єдиних вимог до суб’єктів господарювання, що здійснюють виробництво, оптову та роздрібну торгівлю, а також імпорт лікарських засобів. </w:t>
      </w:r>
    </w:p>
    <w:p w14:paraId="5EC32391" w14:textId="74B7B4A7" w:rsidR="00533604" w:rsidRPr="00CE07FF" w:rsidRDefault="000514D4" w:rsidP="00FB634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Проєкт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>акта</w:t>
      </w:r>
      <w:proofErr w:type="spellEnd"/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 також матиме позитивний вплив на громадське здоров’я завдяки підвищенню якості та безпечності лікарських засобів, що </w:t>
      </w:r>
      <w:r w:rsid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виробляються, імпортуються та </w:t>
      </w:r>
      <w:r w:rsidRPr="00EA41DB">
        <w:rPr>
          <w:rFonts w:ascii="Times New Roman" w:hAnsi="Times New Roman"/>
          <w:kern w:val="28"/>
          <w:sz w:val="28"/>
          <w:szCs w:val="28"/>
          <w:lang w:eastAsia="ru-RU"/>
        </w:rPr>
        <w:t xml:space="preserve">реалізуються на території України. </w:t>
      </w:r>
    </w:p>
    <w:p w14:paraId="20E239B9" w14:textId="77777777" w:rsidR="00D815F3" w:rsidRPr="00346D1D" w:rsidRDefault="00D815F3" w:rsidP="00F40854">
      <w:pPr>
        <w:spacing w:before="100" w:beforeAutospacing="1" w:after="100" w:afterAutospacing="1" w:line="240" w:lineRule="auto"/>
        <w:ind w:right="424" w:firstLine="709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</w:p>
    <w:p w14:paraId="4D5C45C2" w14:textId="137242B0" w:rsidR="000514D4" w:rsidRPr="00156D0C" w:rsidRDefault="00533604" w:rsidP="008E570B">
      <w:pPr>
        <w:spacing w:after="12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156D0C">
        <w:rPr>
          <w:rFonts w:ascii="Times New Roman" w:eastAsia="Calibri" w:hAnsi="Times New Roman"/>
          <w:b/>
          <w:bCs/>
          <w:sz w:val="28"/>
          <w:szCs w:val="28"/>
          <w:lang w:eastAsia="ru-RU"/>
        </w:rPr>
        <w:t>Вплив на інтереси заінтересованих сторін:</w:t>
      </w:r>
    </w:p>
    <w:p w14:paraId="18AF692D" w14:textId="1C62A74F" w:rsidR="00533604" w:rsidRDefault="00533604" w:rsidP="008E570B">
      <w:pPr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5244"/>
      </w:tblGrid>
      <w:tr w:rsidR="00533604" w14:paraId="45486586" w14:textId="77777777" w:rsidTr="00F40854">
        <w:tc>
          <w:tcPr>
            <w:tcW w:w="2263" w:type="dxa"/>
          </w:tcPr>
          <w:p w14:paraId="22CB814D" w14:textId="4D057BC2" w:rsidR="00533604" w:rsidRP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Заінтересована сторона</w:t>
            </w:r>
          </w:p>
        </w:tc>
        <w:tc>
          <w:tcPr>
            <w:tcW w:w="2127" w:type="dxa"/>
          </w:tcPr>
          <w:p w14:paraId="16484F71" w14:textId="77777777" w:rsid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  <w:t>Вплив реалізації </w:t>
            </w:r>
            <w:proofErr w:type="spellStart"/>
            <w:r w:rsidRPr="00533604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  <w:t>акта</w:t>
            </w:r>
            <w:proofErr w:type="spellEnd"/>
            <w:r w:rsidRPr="00533604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  <w:t> на заінтересовану </w:t>
            </w:r>
          </w:p>
          <w:p w14:paraId="742C3917" w14:textId="6A428DD7" w:rsidR="00533604" w:rsidRP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  <w:t>сторону</w:t>
            </w:r>
          </w:p>
        </w:tc>
        <w:tc>
          <w:tcPr>
            <w:tcW w:w="5244" w:type="dxa"/>
          </w:tcPr>
          <w:p w14:paraId="5F972A8E" w14:textId="2E794F78" w:rsidR="00533604" w:rsidRP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ru-RU"/>
              </w:rPr>
              <w:t>Пояснення очікуваного впливу</w:t>
            </w:r>
          </w:p>
        </w:tc>
      </w:tr>
      <w:tr w:rsidR="00533604" w14:paraId="6625E404" w14:textId="77777777" w:rsidTr="00F40854">
        <w:tc>
          <w:tcPr>
            <w:tcW w:w="2263" w:type="dxa"/>
          </w:tcPr>
          <w:p w14:paraId="056B9AA7" w14:textId="59D7F74E" w:rsidR="00533604" w:rsidRPr="00533604" w:rsidRDefault="00533604" w:rsidP="008E570B">
            <w:pPr>
              <w:spacing w:after="12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Споживачі</w:t>
            </w:r>
          </w:p>
        </w:tc>
        <w:tc>
          <w:tcPr>
            <w:tcW w:w="2127" w:type="dxa"/>
          </w:tcPr>
          <w:p w14:paraId="0C18AB66" w14:textId="4D37562F" w:rsidR="00533604" w:rsidRP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Позитивний</w:t>
            </w:r>
          </w:p>
        </w:tc>
        <w:tc>
          <w:tcPr>
            <w:tcW w:w="5244" w:type="dxa"/>
          </w:tcPr>
          <w:p w14:paraId="29741A69" w14:textId="7DD802D3" w:rsidR="00533604" w:rsidRPr="000D1000" w:rsidRDefault="000E6EB5" w:rsidP="008E570B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000">
              <w:rPr>
                <w:rFonts w:ascii="Times New Roman" w:hAnsi="Times New Roman"/>
                <w:sz w:val="28"/>
                <w:lang w:val="uk-UA"/>
              </w:rPr>
              <w:t xml:space="preserve">Підвищення якості, безпечності та ефективності лікарських засобів завдяки встановленню чітких ліцензійних вимог до виробників, </w:t>
            </w:r>
            <w:r w:rsidR="00CE07FF">
              <w:rPr>
                <w:rFonts w:ascii="Times New Roman" w:hAnsi="Times New Roman"/>
                <w:sz w:val="28"/>
                <w:lang w:val="uk-UA"/>
              </w:rPr>
              <w:t>імпортерів, дистриб’юторів та аптечних закладів</w:t>
            </w:r>
            <w:r w:rsidRPr="000D1000">
              <w:rPr>
                <w:rFonts w:ascii="Times New Roman" w:hAnsi="Times New Roman"/>
                <w:sz w:val="28"/>
                <w:lang w:val="uk-UA"/>
              </w:rPr>
              <w:t xml:space="preserve">.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Покращення</w:t>
            </w:r>
            <w:proofErr w:type="spellEnd"/>
            <w:r w:rsidRPr="000D1000">
              <w:rPr>
                <w:rFonts w:ascii="Times New Roman" w:hAnsi="Times New Roman"/>
                <w:sz w:val="28"/>
              </w:rPr>
              <w:t xml:space="preserve"> доступу до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якісних</w:t>
            </w:r>
            <w:proofErr w:type="spellEnd"/>
            <w:r w:rsidRPr="000D100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препаратів</w:t>
            </w:r>
            <w:proofErr w:type="spellEnd"/>
            <w:r w:rsidRPr="000D1000">
              <w:rPr>
                <w:rFonts w:ascii="Times New Roman" w:hAnsi="Times New Roman"/>
                <w:sz w:val="28"/>
              </w:rPr>
              <w:t xml:space="preserve"> за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рахунок</w:t>
            </w:r>
            <w:proofErr w:type="spellEnd"/>
            <w:r w:rsidRPr="000D100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прозорих</w:t>
            </w:r>
            <w:proofErr w:type="spellEnd"/>
            <w:r w:rsidRPr="000D100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механізмів</w:t>
            </w:r>
            <w:proofErr w:type="spellEnd"/>
            <w:r w:rsidRPr="000D100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0D1000">
              <w:rPr>
                <w:rFonts w:ascii="Times New Roman" w:hAnsi="Times New Roman"/>
                <w:sz w:val="28"/>
              </w:rPr>
              <w:t>ліцензування</w:t>
            </w:r>
            <w:proofErr w:type="spellEnd"/>
            <w:r w:rsidR="00CE07FF">
              <w:rPr>
                <w:rFonts w:ascii="Times New Roman" w:hAnsi="Times New Roman"/>
                <w:sz w:val="28"/>
              </w:rPr>
              <w:t>.</w:t>
            </w:r>
          </w:p>
        </w:tc>
      </w:tr>
      <w:tr w:rsidR="00533604" w14:paraId="02836651" w14:textId="77777777" w:rsidTr="00F40854">
        <w:tc>
          <w:tcPr>
            <w:tcW w:w="2263" w:type="dxa"/>
          </w:tcPr>
          <w:p w14:paraId="56A95E4B" w14:textId="29A67698" w:rsidR="00533604" w:rsidRPr="00533604" w:rsidRDefault="00533604" w:rsidP="008E570B">
            <w:pPr>
              <w:spacing w:after="12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Виробники лікарських засобів</w:t>
            </w:r>
          </w:p>
        </w:tc>
        <w:tc>
          <w:tcPr>
            <w:tcW w:w="2127" w:type="dxa"/>
          </w:tcPr>
          <w:p w14:paraId="3A935237" w14:textId="130EDB83" w:rsidR="00533604" w:rsidRP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Позитивний</w:t>
            </w:r>
          </w:p>
        </w:tc>
        <w:tc>
          <w:tcPr>
            <w:tcW w:w="5244" w:type="dxa"/>
          </w:tcPr>
          <w:p w14:paraId="17977EC9" w14:textId="35A9A81C" w:rsidR="00346D1D" w:rsidRDefault="00346D1D" w:rsidP="008E570B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967847">
              <w:rPr>
                <w:rFonts w:ascii="Times New Roman" w:hAnsi="Times New Roman"/>
                <w:sz w:val="28"/>
                <w:lang w:val="uk-UA"/>
              </w:rPr>
              <w:t>Встановлення чітких вимог до матеріально-технічної бази, кваліфікації персоналу та дотримання стандартів виробництва відповідно до належної виробничої практики (</w:t>
            </w:r>
            <w:r w:rsidRPr="00346D1D">
              <w:rPr>
                <w:rFonts w:ascii="Times New Roman" w:hAnsi="Times New Roman"/>
                <w:sz w:val="28"/>
              </w:rPr>
              <w:t>GMP</w:t>
            </w:r>
            <w:r w:rsidRPr="00967847">
              <w:rPr>
                <w:rFonts w:ascii="Times New Roman" w:hAnsi="Times New Roman"/>
                <w:sz w:val="28"/>
                <w:lang w:val="uk-UA"/>
              </w:rPr>
              <w:t xml:space="preserve">) забезпечить високу якість лікарських засобів.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Гармонізація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цих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вимог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із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європейськими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нормами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сприятиме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розширенню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доступу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українських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виробників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на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ринок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ЄС та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підвищенню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конкурентоспроможності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</w:p>
          <w:p w14:paraId="40C5E232" w14:textId="420A1369" w:rsidR="00533604" w:rsidRPr="00346D1D" w:rsidRDefault="00346D1D" w:rsidP="008E570B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346D1D">
              <w:rPr>
                <w:rFonts w:ascii="Times New Roman" w:hAnsi="Times New Roman"/>
                <w:sz w:val="28"/>
              </w:rPr>
              <w:t>їхньої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46D1D">
              <w:rPr>
                <w:rFonts w:ascii="Times New Roman" w:hAnsi="Times New Roman"/>
                <w:sz w:val="28"/>
              </w:rPr>
              <w:t>продукції</w:t>
            </w:r>
            <w:proofErr w:type="spellEnd"/>
            <w:r w:rsidRPr="00346D1D">
              <w:rPr>
                <w:rFonts w:ascii="Times New Roman" w:hAnsi="Times New Roman"/>
                <w:sz w:val="28"/>
              </w:rPr>
              <w:t>.</w:t>
            </w:r>
          </w:p>
        </w:tc>
      </w:tr>
      <w:tr w:rsidR="00533604" w14:paraId="6291A73C" w14:textId="77777777" w:rsidTr="00F40854">
        <w:tc>
          <w:tcPr>
            <w:tcW w:w="2263" w:type="dxa"/>
          </w:tcPr>
          <w:p w14:paraId="05F8F637" w14:textId="57D83572" w:rsidR="00533604" w:rsidRPr="00533604" w:rsidRDefault="00533604" w:rsidP="008E570B">
            <w:pPr>
              <w:spacing w:after="12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Імпортери лікарських засобів</w:t>
            </w:r>
          </w:p>
        </w:tc>
        <w:tc>
          <w:tcPr>
            <w:tcW w:w="2127" w:type="dxa"/>
          </w:tcPr>
          <w:p w14:paraId="3B0A45B8" w14:textId="08AB37FF" w:rsidR="00533604" w:rsidRPr="00533604" w:rsidRDefault="00533604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Позитивний</w:t>
            </w:r>
          </w:p>
        </w:tc>
        <w:tc>
          <w:tcPr>
            <w:tcW w:w="5244" w:type="dxa"/>
          </w:tcPr>
          <w:p w14:paraId="142174FC" w14:textId="53D2DB32" w:rsidR="00533604" w:rsidRPr="00346D1D" w:rsidRDefault="00346D1D" w:rsidP="008E570B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46D1D">
              <w:rPr>
                <w:rFonts w:ascii="Times New Roman" w:hAnsi="Times New Roman"/>
                <w:sz w:val="28"/>
                <w:lang w:val="uk-UA"/>
              </w:rPr>
              <w:t>Оптимізація процедур контролю якості імпортних лікарських засобів, що відповідають європейським стандартам. Гармонізація ліцензійних вимог із директивами ЄС сприятиме взаємному визнанню регуляторних процедур та зменшенню адміністративного навантаження на імпортерів.</w:t>
            </w:r>
          </w:p>
        </w:tc>
      </w:tr>
      <w:tr w:rsidR="00533604" w14:paraId="673831A4" w14:textId="77777777" w:rsidTr="00F40854">
        <w:tc>
          <w:tcPr>
            <w:tcW w:w="2263" w:type="dxa"/>
          </w:tcPr>
          <w:p w14:paraId="77A64535" w14:textId="6F58C8DE" w:rsidR="00533604" w:rsidRPr="00533604" w:rsidRDefault="00533604" w:rsidP="008E570B">
            <w:pPr>
              <w:spacing w:after="12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Оптові та роздрібні торговці лікарськими засобами</w:t>
            </w:r>
          </w:p>
        </w:tc>
        <w:tc>
          <w:tcPr>
            <w:tcW w:w="2127" w:type="dxa"/>
          </w:tcPr>
          <w:p w14:paraId="40B9F1E6" w14:textId="115F41A4" w:rsidR="00533604" w:rsidRPr="00533604" w:rsidRDefault="00346D1D" w:rsidP="008E570B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</w:pPr>
            <w:r w:rsidRPr="00533604">
              <w:rPr>
                <w:rFonts w:ascii="Times New Roman" w:eastAsia="Calibri" w:hAnsi="Times New Roman"/>
                <w:bCs/>
                <w:sz w:val="28"/>
                <w:szCs w:val="28"/>
                <w:lang w:val="uk-UA" w:eastAsia="ru-RU"/>
              </w:rPr>
              <w:t>Позитивний</w:t>
            </w:r>
          </w:p>
        </w:tc>
        <w:tc>
          <w:tcPr>
            <w:tcW w:w="5244" w:type="dxa"/>
          </w:tcPr>
          <w:p w14:paraId="3881D0E8" w14:textId="06849497" w:rsidR="00533604" w:rsidRPr="000D1000" w:rsidRDefault="00346D1D" w:rsidP="008E570B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46D1D">
              <w:rPr>
                <w:rFonts w:ascii="Times New Roman" w:hAnsi="Times New Roman"/>
                <w:sz w:val="28"/>
                <w:lang w:val="uk-UA"/>
              </w:rPr>
              <w:t>Створення сприятливих умов для ведення діяльності шляхом запровадження прозорих і уніфікованих вимог до дотримання належної аптечної практики (GPP). Посилення контролю за виконанням встановлених стандартів підвищить якість фармацевтичного обслуговування населення.</w:t>
            </w:r>
          </w:p>
        </w:tc>
      </w:tr>
    </w:tbl>
    <w:p w14:paraId="2DA83387" w14:textId="300AFDD1" w:rsidR="00333118" w:rsidRDefault="00333118" w:rsidP="00DB4372">
      <w:pPr>
        <w:spacing w:after="120" w:line="240" w:lineRule="auto"/>
        <w:jc w:val="both"/>
        <w:rPr>
          <w:rFonts w:ascii="Times New Roman" w:hAnsi="Times New Roman"/>
        </w:rPr>
      </w:pPr>
    </w:p>
    <w:p w14:paraId="30B801BC" w14:textId="75E9ACF4" w:rsidR="00D33E3F" w:rsidRDefault="00D33E3F" w:rsidP="00DB4372">
      <w:pPr>
        <w:spacing w:after="120" w:line="240" w:lineRule="auto"/>
        <w:jc w:val="both"/>
        <w:rPr>
          <w:rFonts w:ascii="Times New Roman" w:hAnsi="Times New Roman"/>
        </w:rPr>
      </w:pPr>
    </w:p>
    <w:p w14:paraId="209CF7B7" w14:textId="676660DA" w:rsidR="00D33E3F" w:rsidRDefault="00FC72ED" w:rsidP="00DB4372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_GoBack"/>
      <w:r>
        <w:rPr>
          <w:rFonts w:ascii="Times New Roman" w:hAnsi="Times New Roman"/>
          <w:b/>
          <w:sz w:val="28"/>
          <w:szCs w:val="28"/>
        </w:rPr>
        <w:t>Голова ліквідаційної комісії</w:t>
      </w:r>
      <w:r w:rsidR="00D33E3F" w:rsidRPr="00D33E3F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FB6341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Тарас ПРОНІВ</w:t>
      </w:r>
    </w:p>
    <w:bookmarkEnd w:id="3"/>
    <w:p w14:paraId="38F066A2" w14:textId="77777777" w:rsidR="0041024E" w:rsidRPr="0041024E" w:rsidRDefault="0041024E" w:rsidP="0041024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024E">
        <w:rPr>
          <w:rFonts w:ascii="Times New Roman" w:eastAsia="Calibri" w:hAnsi="Times New Roman"/>
          <w:color w:val="000000"/>
          <w:sz w:val="28"/>
          <w:szCs w:val="28"/>
          <w:u w:color="000000"/>
        </w:rPr>
        <w:t>_____ ___________________ 20</w:t>
      </w:r>
      <w:r w:rsidRPr="00FC72ED">
        <w:rPr>
          <w:rFonts w:ascii="Times New Roman" w:eastAsia="Calibri" w:hAnsi="Times New Roman"/>
          <w:color w:val="000000"/>
          <w:sz w:val="28"/>
          <w:szCs w:val="28"/>
          <w:u w:color="000000"/>
        </w:rPr>
        <w:t xml:space="preserve">  </w:t>
      </w:r>
      <w:r w:rsidRPr="0041024E">
        <w:rPr>
          <w:rFonts w:ascii="Times New Roman" w:eastAsia="Calibri" w:hAnsi="Times New Roman"/>
          <w:color w:val="000000"/>
          <w:sz w:val="28"/>
          <w:szCs w:val="28"/>
          <w:u w:color="000000"/>
        </w:rPr>
        <w:t xml:space="preserve"> р.</w:t>
      </w:r>
    </w:p>
    <w:p w14:paraId="181AD293" w14:textId="77777777" w:rsidR="0041024E" w:rsidRPr="00D33E3F" w:rsidRDefault="0041024E" w:rsidP="00DB4372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1024E" w:rsidRPr="00D33E3F" w:rsidSect="00FB6341">
      <w:headerReference w:type="default" r:id="rId12"/>
      <w:pgSz w:w="11906" w:h="16838"/>
      <w:pgMar w:top="1134" w:right="99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B2007" w14:textId="77777777" w:rsidR="007C18A2" w:rsidRDefault="007C18A2" w:rsidP="00333118">
      <w:pPr>
        <w:spacing w:after="0" w:line="240" w:lineRule="auto"/>
      </w:pPr>
      <w:r>
        <w:separator/>
      </w:r>
    </w:p>
  </w:endnote>
  <w:endnote w:type="continuationSeparator" w:id="0">
    <w:p w14:paraId="4B2191BB" w14:textId="77777777" w:rsidR="007C18A2" w:rsidRDefault="007C18A2" w:rsidP="0033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9B867" w14:textId="77777777" w:rsidR="007C18A2" w:rsidRDefault="007C18A2" w:rsidP="00333118">
      <w:pPr>
        <w:spacing w:after="0" w:line="240" w:lineRule="auto"/>
      </w:pPr>
      <w:r>
        <w:separator/>
      </w:r>
    </w:p>
  </w:footnote>
  <w:footnote w:type="continuationSeparator" w:id="0">
    <w:p w14:paraId="38FCA83F" w14:textId="77777777" w:rsidR="007C18A2" w:rsidRDefault="007C18A2" w:rsidP="00333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192673"/>
      <w:docPartObj>
        <w:docPartGallery w:val="Page Numbers (Top of Page)"/>
        <w:docPartUnique/>
      </w:docPartObj>
    </w:sdtPr>
    <w:sdtEndPr/>
    <w:sdtContent>
      <w:p w14:paraId="4DFF7DFD" w14:textId="1A195564" w:rsidR="00333118" w:rsidRDefault="003331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2ED" w:rsidRPr="00FC72ED">
          <w:rPr>
            <w:noProof/>
            <w:lang w:val="ru-RU"/>
          </w:rPr>
          <w:t>4</w:t>
        </w:r>
        <w:r>
          <w:fldChar w:fldCharType="end"/>
        </w:r>
      </w:p>
    </w:sdtContent>
  </w:sdt>
  <w:p w14:paraId="66719627" w14:textId="77777777" w:rsidR="00333118" w:rsidRDefault="003331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5648"/>
    <w:multiLevelType w:val="multilevel"/>
    <w:tmpl w:val="8E28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06713"/>
    <w:multiLevelType w:val="multilevel"/>
    <w:tmpl w:val="484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97FA0"/>
    <w:multiLevelType w:val="multilevel"/>
    <w:tmpl w:val="CA6A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33544"/>
    <w:multiLevelType w:val="multilevel"/>
    <w:tmpl w:val="7420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A818E6"/>
    <w:multiLevelType w:val="multilevel"/>
    <w:tmpl w:val="C2C2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75F18"/>
    <w:multiLevelType w:val="hybridMultilevel"/>
    <w:tmpl w:val="8332A438"/>
    <w:lvl w:ilvl="0" w:tplc="3BC67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093090"/>
    <w:multiLevelType w:val="multilevel"/>
    <w:tmpl w:val="76E2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AC"/>
    <w:rsid w:val="00015C1E"/>
    <w:rsid w:val="000473A3"/>
    <w:rsid w:val="000514D4"/>
    <w:rsid w:val="00052CD3"/>
    <w:rsid w:val="00083D3F"/>
    <w:rsid w:val="00091438"/>
    <w:rsid w:val="000A2B07"/>
    <w:rsid w:val="000D1000"/>
    <w:rsid w:val="000D158A"/>
    <w:rsid w:val="000D36FA"/>
    <w:rsid w:val="000E6EB5"/>
    <w:rsid w:val="000F4E22"/>
    <w:rsid w:val="00103EDD"/>
    <w:rsid w:val="0012612C"/>
    <w:rsid w:val="00130499"/>
    <w:rsid w:val="00143A42"/>
    <w:rsid w:val="00143F8C"/>
    <w:rsid w:val="00156D0C"/>
    <w:rsid w:val="0016495D"/>
    <w:rsid w:val="00182BF6"/>
    <w:rsid w:val="001A0D47"/>
    <w:rsid w:val="001B235C"/>
    <w:rsid w:val="001E7EC1"/>
    <w:rsid w:val="001F1F98"/>
    <w:rsid w:val="002279B9"/>
    <w:rsid w:val="00241BCD"/>
    <w:rsid w:val="002522B3"/>
    <w:rsid w:val="00254C49"/>
    <w:rsid w:val="00257395"/>
    <w:rsid w:val="002612CA"/>
    <w:rsid w:val="00262BE7"/>
    <w:rsid w:val="002A1C76"/>
    <w:rsid w:val="00333118"/>
    <w:rsid w:val="00346D1D"/>
    <w:rsid w:val="00350686"/>
    <w:rsid w:val="003750AF"/>
    <w:rsid w:val="003B686A"/>
    <w:rsid w:val="003C2A43"/>
    <w:rsid w:val="003D32B5"/>
    <w:rsid w:val="003E213E"/>
    <w:rsid w:val="0041024E"/>
    <w:rsid w:val="00410FF3"/>
    <w:rsid w:val="0042506E"/>
    <w:rsid w:val="00437630"/>
    <w:rsid w:val="00451A7A"/>
    <w:rsid w:val="00467CF9"/>
    <w:rsid w:val="00471716"/>
    <w:rsid w:val="00476614"/>
    <w:rsid w:val="004E418B"/>
    <w:rsid w:val="005263C5"/>
    <w:rsid w:val="00533604"/>
    <w:rsid w:val="00543546"/>
    <w:rsid w:val="00544678"/>
    <w:rsid w:val="00551B57"/>
    <w:rsid w:val="00583C77"/>
    <w:rsid w:val="00584F05"/>
    <w:rsid w:val="00597ACA"/>
    <w:rsid w:val="005B48C9"/>
    <w:rsid w:val="005B527F"/>
    <w:rsid w:val="005C4304"/>
    <w:rsid w:val="005F5475"/>
    <w:rsid w:val="00602EB8"/>
    <w:rsid w:val="00611F68"/>
    <w:rsid w:val="00621DAF"/>
    <w:rsid w:val="0064652F"/>
    <w:rsid w:val="00646B92"/>
    <w:rsid w:val="00662894"/>
    <w:rsid w:val="00677D34"/>
    <w:rsid w:val="006C1336"/>
    <w:rsid w:val="006D12F5"/>
    <w:rsid w:val="006D1F7D"/>
    <w:rsid w:val="006E1088"/>
    <w:rsid w:val="006E6AC1"/>
    <w:rsid w:val="00714163"/>
    <w:rsid w:val="00735763"/>
    <w:rsid w:val="00780F8E"/>
    <w:rsid w:val="00790A85"/>
    <w:rsid w:val="00795FD7"/>
    <w:rsid w:val="007C18A2"/>
    <w:rsid w:val="007D5DE9"/>
    <w:rsid w:val="007D780F"/>
    <w:rsid w:val="007E5317"/>
    <w:rsid w:val="00812926"/>
    <w:rsid w:val="00821E8A"/>
    <w:rsid w:val="00832663"/>
    <w:rsid w:val="00857D84"/>
    <w:rsid w:val="008604BD"/>
    <w:rsid w:val="0086788B"/>
    <w:rsid w:val="00870583"/>
    <w:rsid w:val="008B7C52"/>
    <w:rsid w:val="008D1088"/>
    <w:rsid w:val="008D75F1"/>
    <w:rsid w:val="008E570B"/>
    <w:rsid w:val="008F7B31"/>
    <w:rsid w:val="00905903"/>
    <w:rsid w:val="009078EB"/>
    <w:rsid w:val="00930CA0"/>
    <w:rsid w:val="00931E33"/>
    <w:rsid w:val="00950EBE"/>
    <w:rsid w:val="00952E66"/>
    <w:rsid w:val="00967847"/>
    <w:rsid w:val="00980AF2"/>
    <w:rsid w:val="00994DCD"/>
    <w:rsid w:val="009A28ED"/>
    <w:rsid w:val="009A42DE"/>
    <w:rsid w:val="009A4DD2"/>
    <w:rsid w:val="009A550C"/>
    <w:rsid w:val="009B1CFE"/>
    <w:rsid w:val="009C7730"/>
    <w:rsid w:val="009E62DE"/>
    <w:rsid w:val="009E7655"/>
    <w:rsid w:val="009F4D85"/>
    <w:rsid w:val="00A05B02"/>
    <w:rsid w:val="00A211B6"/>
    <w:rsid w:val="00A36031"/>
    <w:rsid w:val="00A5097F"/>
    <w:rsid w:val="00A516AE"/>
    <w:rsid w:val="00A83C4E"/>
    <w:rsid w:val="00A8614F"/>
    <w:rsid w:val="00AB4C4C"/>
    <w:rsid w:val="00AE4269"/>
    <w:rsid w:val="00AE55EA"/>
    <w:rsid w:val="00AF161F"/>
    <w:rsid w:val="00B032CF"/>
    <w:rsid w:val="00B036A6"/>
    <w:rsid w:val="00B11CBB"/>
    <w:rsid w:val="00B15C90"/>
    <w:rsid w:val="00B15E13"/>
    <w:rsid w:val="00B2630D"/>
    <w:rsid w:val="00B267CB"/>
    <w:rsid w:val="00B27895"/>
    <w:rsid w:val="00B457C4"/>
    <w:rsid w:val="00B66BDE"/>
    <w:rsid w:val="00BB6395"/>
    <w:rsid w:val="00C40F4B"/>
    <w:rsid w:val="00C457AC"/>
    <w:rsid w:val="00C600AE"/>
    <w:rsid w:val="00C62EC7"/>
    <w:rsid w:val="00C7508F"/>
    <w:rsid w:val="00C769D5"/>
    <w:rsid w:val="00C95963"/>
    <w:rsid w:val="00CB156F"/>
    <w:rsid w:val="00CE07FF"/>
    <w:rsid w:val="00CE7A3E"/>
    <w:rsid w:val="00CF40D0"/>
    <w:rsid w:val="00CF5AD3"/>
    <w:rsid w:val="00D141C8"/>
    <w:rsid w:val="00D15973"/>
    <w:rsid w:val="00D261CE"/>
    <w:rsid w:val="00D33E3F"/>
    <w:rsid w:val="00D346AE"/>
    <w:rsid w:val="00D42EFF"/>
    <w:rsid w:val="00D7291B"/>
    <w:rsid w:val="00D815F3"/>
    <w:rsid w:val="00D82F67"/>
    <w:rsid w:val="00D90E68"/>
    <w:rsid w:val="00DA6290"/>
    <w:rsid w:val="00DB4372"/>
    <w:rsid w:val="00DD606F"/>
    <w:rsid w:val="00DE3A1C"/>
    <w:rsid w:val="00DE6D93"/>
    <w:rsid w:val="00E11513"/>
    <w:rsid w:val="00E15A7F"/>
    <w:rsid w:val="00E42564"/>
    <w:rsid w:val="00E46F4A"/>
    <w:rsid w:val="00E50E6B"/>
    <w:rsid w:val="00E916E3"/>
    <w:rsid w:val="00EA1BAB"/>
    <w:rsid w:val="00EA41DB"/>
    <w:rsid w:val="00ED1248"/>
    <w:rsid w:val="00ED7117"/>
    <w:rsid w:val="00EF098B"/>
    <w:rsid w:val="00EF2E20"/>
    <w:rsid w:val="00EF3D8C"/>
    <w:rsid w:val="00EF7193"/>
    <w:rsid w:val="00F0612E"/>
    <w:rsid w:val="00F12730"/>
    <w:rsid w:val="00F37EB6"/>
    <w:rsid w:val="00F40854"/>
    <w:rsid w:val="00F432F0"/>
    <w:rsid w:val="00F437DF"/>
    <w:rsid w:val="00FA4598"/>
    <w:rsid w:val="00FA56B6"/>
    <w:rsid w:val="00FB6341"/>
    <w:rsid w:val="00FC72ED"/>
    <w:rsid w:val="00FD4E73"/>
    <w:rsid w:val="00FD5B1F"/>
    <w:rsid w:val="00FE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263E"/>
  <w15:docId w15:val="{AA619A0C-C824-4C98-9559-94A076F7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118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4E418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331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ru-RU"/>
    </w:rPr>
  </w:style>
  <w:style w:type="paragraph" w:customStyle="1" w:styleId="a3">
    <w:name w:val="Стиль"/>
    <w:rsid w:val="003331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 Math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331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3118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3331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3118"/>
    <w:rPr>
      <w:rFonts w:ascii="Calibri" w:eastAsia="Times New Roman" w:hAnsi="Calibri" w:cs="Times New Roman"/>
    </w:rPr>
  </w:style>
  <w:style w:type="table" w:styleId="a8">
    <w:name w:val="Table Grid"/>
    <w:basedOn w:val="a1"/>
    <w:uiPriority w:val="39"/>
    <w:rsid w:val="00333118"/>
    <w:pPr>
      <w:spacing w:after="0" w:line="240" w:lineRule="auto"/>
    </w:pPr>
    <w:rPr>
      <w:rFonts w:eastAsia="Times New Roman" w:cs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6770,baiaagaaboqcaaadaxgaaav5gaaaaaaaaaaaaaaaaaaaaaaaaaaaaaaaaaaaaaaaaaaaaaaaaaaaaaaaaaaaaaaaaaaaaaaaaaaaaaaaaaaaaaaaaaaaaaaaaaaaaaaaaaaaaaaaaaaaaaaaaaaaaaaaaaaaaaaaaaaaaaaaaaaaaaaaaaaaaaaaaaaaaaaaaaaaaaaaaaaaaaaaaaaaaaaaaaaaaaaaaaaaaaaa"/>
    <w:basedOn w:val="a"/>
    <w:rsid w:val="002A1C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A1C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E418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a">
    <w:name w:val="Hyperlink"/>
    <w:basedOn w:val="a0"/>
    <w:uiPriority w:val="99"/>
    <w:unhideWhenUsed/>
    <w:rsid w:val="004E418B"/>
    <w:rPr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3C2A43"/>
    <w:pPr>
      <w:widowControl w:val="0"/>
      <w:autoSpaceDE w:val="0"/>
      <w:autoSpaceDN w:val="0"/>
      <w:spacing w:after="0" w:line="240" w:lineRule="auto"/>
      <w:ind w:left="426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3C2A43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Strong"/>
    <w:basedOn w:val="a0"/>
    <w:uiPriority w:val="22"/>
    <w:qFormat/>
    <w:rsid w:val="003C2A43"/>
    <w:rPr>
      <w:b/>
      <w:bCs/>
    </w:rPr>
  </w:style>
  <w:style w:type="character" w:customStyle="1" w:styleId="rvts9">
    <w:name w:val="rvts9"/>
    <w:basedOn w:val="a0"/>
    <w:rsid w:val="00103EDD"/>
  </w:style>
  <w:style w:type="paragraph" w:customStyle="1" w:styleId="rvps12">
    <w:name w:val="rvps12"/>
    <w:basedOn w:val="a"/>
    <w:rsid w:val="00533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rvts13">
    <w:name w:val="rvts13"/>
    <w:basedOn w:val="a0"/>
    <w:rsid w:val="00533604"/>
  </w:style>
  <w:style w:type="paragraph" w:styleId="ae">
    <w:name w:val="List Paragraph"/>
    <w:basedOn w:val="a"/>
    <w:uiPriority w:val="34"/>
    <w:qFormat/>
    <w:rsid w:val="002612CA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AE4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9-2016-%D0%B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984_013-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984_013-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23/96-%D0%B2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8A283-ED8D-4605-8A7A-F6D5E63C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7266</Words>
  <Characters>4143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Долговський Андрій Володимирович</cp:lastModifiedBy>
  <cp:revision>17</cp:revision>
  <dcterms:created xsi:type="dcterms:W3CDTF">2025-09-19T07:58:00Z</dcterms:created>
  <dcterms:modified xsi:type="dcterms:W3CDTF">2026-08-04T02:01:00Z</dcterms:modified>
</cp:coreProperties>
</file>