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49607" w14:textId="77777777" w:rsidR="00C648A2" w:rsidRPr="008E6135" w:rsidRDefault="00000000">
      <w:pPr>
        <w:jc w:val="center"/>
        <w:rPr>
          <w:rFonts w:ascii="Times New Roman" w:hAnsi="Times New Roman" w:cs="Times New Roman"/>
          <w:sz w:val="28"/>
          <w:szCs w:val="32"/>
          <w:lang w:val="uk-UA"/>
        </w:rPr>
      </w:pPr>
      <w:r w:rsidRPr="008E6135">
        <w:rPr>
          <w:rFonts w:ascii="Times New Roman" w:hAnsi="Times New Roman" w:cs="Times New Roman"/>
          <w:b/>
          <w:sz w:val="28"/>
          <w:szCs w:val="32"/>
          <w:lang w:val="uk-UA"/>
        </w:rPr>
        <w:t>ПОВІДОМЛЕННЯ</w:t>
      </w:r>
    </w:p>
    <w:p w14:paraId="6B6C5B8A" w14:textId="77777777" w:rsidR="00C648A2" w:rsidRPr="008E6135" w:rsidRDefault="00000000">
      <w:pPr>
        <w:jc w:val="center"/>
        <w:rPr>
          <w:rFonts w:ascii="Times New Roman" w:hAnsi="Times New Roman" w:cs="Times New Roman"/>
          <w:sz w:val="28"/>
          <w:szCs w:val="32"/>
          <w:lang w:val="uk-UA"/>
        </w:rPr>
      </w:pPr>
      <w:r w:rsidRPr="008E6135">
        <w:rPr>
          <w:rFonts w:ascii="Times New Roman" w:hAnsi="Times New Roman" w:cs="Times New Roman"/>
          <w:b/>
          <w:sz w:val="28"/>
          <w:szCs w:val="32"/>
          <w:lang w:val="uk-UA"/>
        </w:rPr>
        <w:t>про результати візуального контролю повторно ввезених серій лікарських засобів та підтвердження можливості їх реалізації</w:t>
      </w:r>
    </w:p>
    <w:p w14:paraId="3700A489" w14:textId="07008639" w:rsidR="00C648A2" w:rsidRPr="008E6135" w:rsidRDefault="00000000" w:rsidP="008E61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 w:rsidRPr="008E6135">
        <w:rPr>
          <w:rFonts w:ascii="Times New Roman" w:hAnsi="Times New Roman" w:cs="Times New Roman"/>
          <w:sz w:val="28"/>
          <w:szCs w:val="32"/>
          <w:lang w:val="uk-UA"/>
        </w:rPr>
        <w:t xml:space="preserve">Відповідно до пункту 9¹ Порядку здійснення державного контролю якості лікарських засобів, що ввозяться в Україну, затвердженого постановою Кабінету Міністрів України від 14.09.2005 № 902, </w:t>
      </w:r>
      <w:r w:rsidR="008E6135" w:rsidRPr="008E6135">
        <w:rPr>
          <w:rFonts w:ascii="Times New Roman" w:hAnsi="Times New Roman" w:cs="Times New Roman"/>
          <w:i/>
          <w:iCs/>
          <w:sz w:val="28"/>
          <w:szCs w:val="32"/>
          <w:lang w:val="uk-UA"/>
        </w:rPr>
        <w:t>(назва імпортера)</w:t>
      </w:r>
      <w:r w:rsidRPr="008E6135">
        <w:rPr>
          <w:rFonts w:ascii="Times New Roman" w:hAnsi="Times New Roman" w:cs="Times New Roman"/>
          <w:sz w:val="28"/>
          <w:szCs w:val="32"/>
          <w:lang w:val="uk-UA"/>
        </w:rPr>
        <w:t xml:space="preserve"> повідомляє про результати візуального контролю повторно ввезених серій лікарських засобів, наведених у додатку до цього повідомлення.</w:t>
      </w:r>
    </w:p>
    <w:p w14:paraId="2EB4E8B9" w14:textId="24A7AED5" w:rsidR="00C648A2" w:rsidRPr="008E6135" w:rsidRDefault="00000000" w:rsidP="008E61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 w:rsidRPr="008E6135">
        <w:rPr>
          <w:rFonts w:ascii="Times New Roman" w:hAnsi="Times New Roman" w:cs="Times New Roman"/>
          <w:sz w:val="28"/>
          <w:szCs w:val="32"/>
          <w:lang w:val="uk-UA"/>
        </w:rPr>
        <w:t xml:space="preserve">Зазначені серії раніше ввезені </w:t>
      </w:r>
      <w:r w:rsidR="008E6135" w:rsidRPr="008E6135">
        <w:rPr>
          <w:rFonts w:ascii="Times New Roman" w:hAnsi="Times New Roman" w:cs="Times New Roman"/>
          <w:i/>
          <w:iCs/>
          <w:sz w:val="28"/>
          <w:szCs w:val="32"/>
          <w:lang w:val="uk-UA"/>
        </w:rPr>
        <w:t>(назва імпортера)</w:t>
      </w:r>
      <w:r w:rsidRPr="008E6135">
        <w:rPr>
          <w:rFonts w:ascii="Times New Roman" w:hAnsi="Times New Roman" w:cs="Times New Roman"/>
          <w:sz w:val="28"/>
          <w:szCs w:val="32"/>
          <w:lang w:val="uk-UA"/>
        </w:rPr>
        <w:t>, пройшли державний контроль якості, за результатами якого видані висновки про якість ввезених в Україну лікарських засобів, реквізити яких зазначені в додатку. Повторне ввезення здійснене тим самим імпортером; виробничі підприємства розташовані в державах, визначених пунктом 9¹ Порядку № 902.</w:t>
      </w:r>
    </w:p>
    <w:p w14:paraId="6D50C996" w14:textId="77777777" w:rsidR="00C648A2" w:rsidRPr="008E6135" w:rsidRDefault="00000000" w:rsidP="008E61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 w:rsidRPr="008E6135">
        <w:rPr>
          <w:rFonts w:ascii="Times New Roman" w:hAnsi="Times New Roman" w:cs="Times New Roman"/>
          <w:sz w:val="28"/>
          <w:szCs w:val="32"/>
          <w:lang w:val="uk-UA"/>
        </w:rPr>
        <w:t>Уповноваженою особою імпортера протягом одного робочого дня проведено візуальний контроль повторно ввезених серій із перевіркою супровідних документів, маркування, пакування та зовнішнього вигляду і порівнянням з архівними матеріалами попереднього ввезення відповідних серій (за наявності таких матеріалів). Дати контролю та його результати наведені в додатку.</w:t>
      </w:r>
    </w:p>
    <w:p w14:paraId="4F526B2A" w14:textId="77777777" w:rsidR="00C648A2" w:rsidRDefault="00000000" w:rsidP="008E61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 w:rsidRPr="008E6135">
        <w:rPr>
          <w:rFonts w:ascii="Times New Roman" w:hAnsi="Times New Roman" w:cs="Times New Roman"/>
          <w:sz w:val="28"/>
          <w:szCs w:val="32"/>
          <w:lang w:val="uk-UA"/>
        </w:rPr>
        <w:t>За результатами контролю невідповідностей або змін маркування, пакування та зовнішнього вигляду, що перешкоджають випуску в обіг, не виявлено. Підтверджую відповідність зазначених у додатку серій вимогам реєстраційних документів та можливість їх випуску в обіг на підставі висновків, виданих за результатами попереднього ввезення цих самих серій, за умови виконання інших обов’язкових вимог законодавства та оформлення дозволів уповноваженої особи на випуск (реалізацію).</w:t>
      </w:r>
    </w:p>
    <w:p w14:paraId="5ABACB9D" w14:textId="77777777" w:rsidR="0003292F" w:rsidRPr="008E6135" w:rsidRDefault="0003292F" w:rsidP="008E61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14:paraId="27E604D9" w14:textId="77777777" w:rsidR="00C648A2" w:rsidRDefault="00000000" w:rsidP="008E61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 w:rsidRPr="008E6135">
        <w:rPr>
          <w:rFonts w:ascii="Times New Roman" w:hAnsi="Times New Roman" w:cs="Times New Roman"/>
          <w:sz w:val="28"/>
          <w:szCs w:val="32"/>
          <w:lang w:val="uk-UA"/>
        </w:rPr>
        <w:t>Додаток: Перелік повторно ввезених серій лікарських засобів на ___ арк. (невід’ємна частина повідомлення).</w:t>
      </w:r>
    </w:p>
    <w:p w14:paraId="13643B29" w14:textId="77777777" w:rsidR="00FE76AC" w:rsidRDefault="00FE76AC" w:rsidP="008E61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14:paraId="7EE82F47" w14:textId="77777777" w:rsidR="00FE76AC" w:rsidRPr="008E6135" w:rsidRDefault="00FE76AC" w:rsidP="008E61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14:paraId="54DB5C69" w14:textId="6D98E693" w:rsidR="00C648A2" w:rsidRPr="008E6135" w:rsidRDefault="00000000" w:rsidP="00897F7F">
      <w:pPr>
        <w:tabs>
          <w:tab w:val="left" w:pos="4536"/>
          <w:tab w:val="left" w:pos="6946"/>
        </w:tabs>
        <w:rPr>
          <w:rFonts w:ascii="Times New Roman" w:hAnsi="Times New Roman" w:cs="Times New Roman"/>
          <w:sz w:val="28"/>
          <w:szCs w:val="32"/>
          <w:lang w:val="uk-UA"/>
        </w:rPr>
      </w:pPr>
      <w:r w:rsidRPr="008E6135">
        <w:rPr>
          <w:rFonts w:ascii="Times New Roman" w:hAnsi="Times New Roman" w:cs="Times New Roman"/>
          <w:sz w:val="28"/>
          <w:szCs w:val="32"/>
          <w:lang w:val="uk-UA"/>
        </w:rPr>
        <w:t>Уповноважена особа імпортера</w:t>
      </w:r>
      <w:r w:rsidR="00C1144D">
        <w:rPr>
          <w:rFonts w:ascii="Times New Roman" w:hAnsi="Times New Roman" w:cs="Times New Roman"/>
          <w:sz w:val="28"/>
          <w:szCs w:val="32"/>
          <w:lang w:val="uk-UA"/>
        </w:rPr>
        <w:t>,</w:t>
      </w:r>
      <w:r w:rsidR="00897F7F">
        <w:rPr>
          <w:rFonts w:ascii="Times New Roman" w:hAnsi="Times New Roman" w:cs="Times New Roman"/>
          <w:sz w:val="28"/>
          <w:szCs w:val="32"/>
          <w:lang w:val="uk-UA"/>
        </w:rPr>
        <w:br/>
      </w:r>
      <w:r w:rsidR="00C1144D">
        <w:rPr>
          <w:rFonts w:ascii="Times New Roman" w:hAnsi="Times New Roman" w:cs="Times New Roman"/>
          <w:sz w:val="28"/>
          <w:szCs w:val="32"/>
          <w:lang w:val="uk-UA"/>
        </w:rPr>
        <w:t>посада</w:t>
      </w:r>
      <w:r w:rsidRPr="008E6135"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r w:rsidR="00EE7F74">
        <w:rPr>
          <w:rFonts w:ascii="Times New Roman" w:hAnsi="Times New Roman" w:cs="Times New Roman"/>
          <w:sz w:val="28"/>
          <w:szCs w:val="32"/>
          <w:lang w:val="uk-UA"/>
        </w:rPr>
        <w:tab/>
      </w:r>
      <w:r w:rsidRPr="00C1144D">
        <w:rPr>
          <w:rFonts w:ascii="Times New Roman" w:hAnsi="Times New Roman" w:cs="Times New Roman"/>
          <w:sz w:val="28"/>
          <w:szCs w:val="32"/>
          <w:lang w:val="uk-UA"/>
        </w:rPr>
        <w:t>Підпис</w:t>
      </w:r>
      <w:r w:rsidRPr="008E6135"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r w:rsidR="00EE7F74">
        <w:rPr>
          <w:rFonts w:ascii="Times New Roman" w:hAnsi="Times New Roman" w:cs="Times New Roman"/>
          <w:sz w:val="28"/>
          <w:szCs w:val="32"/>
          <w:lang w:val="uk-UA"/>
        </w:rPr>
        <w:tab/>
      </w:r>
      <w:r w:rsidR="00C1144D" w:rsidRPr="00C1144D">
        <w:rPr>
          <w:rFonts w:ascii="Times New Roman" w:hAnsi="Times New Roman" w:cs="Times New Roman"/>
          <w:sz w:val="28"/>
          <w:szCs w:val="32"/>
          <w:lang w:val="uk-UA"/>
        </w:rPr>
        <w:t>Власне ім’я ПРІЗВИЩЕ</w:t>
      </w:r>
    </w:p>
    <w:p w14:paraId="092DD5F0" w14:textId="77777777" w:rsidR="00C648A2" w:rsidRDefault="00C648A2">
      <w:pPr>
        <w:rPr>
          <w:rFonts w:ascii="Times New Roman" w:hAnsi="Times New Roman" w:cs="Times New Roman"/>
          <w:sz w:val="28"/>
          <w:szCs w:val="32"/>
          <w:lang w:val="uk-UA"/>
        </w:rPr>
      </w:pPr>
    </w:p>
    <w:p w14:paraId="7E74FA1D" w14:textId="77777777" w:rsidR="00EE7F74" w:rsidRPr="008E6135" w:rsidRDefault="00EE7F74">
      <w:pPr>
        <w:rPr>
          <w:rFonts w:ascii="Times New Roman" w:hAnsi="Times New Roman" w:cs="Times New Roman"/>
          <w:sz w:val="28"/>
          <w:szCs w:val="32"/>
          <w:lang w:val="uk-UA"/>
        </w:rPr>
        <w:sectPr w:rsidR="00EE7F74" w:rsidRPr="008E6135">
          <w:pgSz w:w="11906" w:h="16838"/>
          <w:pgMar w:top="935" w:right="907" w:bottom="850" w:left="1020" w:header="720" w:footer="720" w:gutter="0"/>
          <w:cols w:space="720"/>
          <w:docGrid w:linePitch="360"/>
        </w:sectPr>
      </w:pPr>
    </w:p>
    <w:p w14:paraId="68AC1FCC" w14:textId="77777777" w:rsidR="00C648A2" w:rsidRPr="008226A9" w:rsidRDefault="00000000">
      <w:pPr>
        <w:jc w:val="center"/>
        <w:rPr>
          <w:rFonts w:ascii="Times New Roman" w:hAnsi="Times New Roman" w:cs="Times New Roman"/>
          <w:sz w:val="28"/>
          <w:szCs w:val="32"/>
          <w:lang w:val="uk-UA"/>
        </w:rPr>
      </w:pPr>
      <w:r w:rsidRPr="008226A9">
        <w:rPr>
          <w:rFonts w:ascii="Times New Roman" w:hAnsi="Times New Roman" w:cs="Times New Roman"/>
          <w:b/>
          <w:sz w:val="28"/>
          <w:szCs w:val="32"/>
          <w:lang w:val="uk-UA"/>
        </w:rPr>
        <w:lastRenderedPageBreak/>
        <w:t>ДОДАТОК ДО ПОВІДОМЛЕННЯ № ____ від __________</w:t>
      </w:r>
    </w:p>
    <w:p w14:paraId="2E4CB94A" w14:textId="77777777" w:rsidR="00C648A2" w:rsidRPr="008226A9" w:rsidRDefault="00000000">
      <w:pPr>
        <w:jc w:val="center"/>
        <w:rPr>
          <w:rFonts w:ascii="Times New Roman" w:hAnsi="Times New Roman" w:cs="Times New Roman"/>
          <w:sz w:val="28"/>
          <w:szCs w:val="32"/>
          <w:lang w:val="uk-UA"/>
        </w:rPr>
      </w:pPr>
      <w:r w:rsidRPr="008226A9">
        <w:rPr>
          <w:rFonts w:ascii="Times New Roman" w:hAnsi="Times New Roman" w:cs="Times New Roman"/>
          <w:b/>
          <w:sz w:val="28"/>
          <w:szCs w:val="32"/>
          <w:lang w:val="uk-UA"/>
        </w:rPr>
        <w:t>ПЕРЕЛІК ПОВТОРНО ВВЕЗЕНИХ ЛІКАРСЬКИХ ЗАСОБІВ</w:t>
      </w:r>
    </w:p>
    <w:p w14:paraId="506D201A" w14:textId="3A139D25" w:rsidR="00C648A2" w:rsidRPr="008226A9" w:rsidRDefault="00C648A2">
      <w:pPr>
        <w:rPr>
          <w:rFonts w:ascii="Times New Roman" w:hAnsi="Times New Roman" w:cs="Times New Roman"/>
          <w:lang w:val="uk-UA"/>
        </w:rPr>
      </w:pP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28"/>
        <w:gridCol w:w="1194"/>
        <w:gridCol w:w="1194"/>
        <w:gridCol w:w="1194"/>
        <w:gridCol w:w="1194"/>
        <w:gridCol w:w="1194"/>
        <w:gridCol w:w="1194"/>
        <w:gridCol w:w="1194"/>
        <w:gridCol w:w="1194"/>
        <w:gridCol w:w="1194"/>
        <w:gridCol w:w="1194"/>
        <w:gridCol w:w="1194"/>
      </w:tblGrid>
      <w:tr w:rsidR="008226A9" w:rsidRPr="008226A9" w14:paraId="1F75A5E4" w14:textId="77777777" w:rsidTr="007F2A76">
        <w:trPr>
          <w:jc w:val="center"/>
        </w:trPr>
        <w:tc>
          <w:tcPr>
            <w:tcW w:w="562" w:type="dxa"/>
            <w:shd w:val="clear" w:color="auto" w:fill="E9EEF4"/>
            <w:vAlign w:val="center"/>
          </w:tcPr>
          <w:p w14:paraId="05756595" w14:textId="276289A0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№ п/п</w:t>
            </w:r>
            <w:r>
              <w:rPr>
                <w:rFonts w:ascii="Times New Roman" w:hAnsi="Times New Roman" w:cs="Times New Roman"/>
                <w:b/>
                <w:sz w:val="14"/>
                <w:lang w:val="uk-UA"/>
              </w:rPr>
              <w:t>:</w:t>
            </w:r>
          </w:p>
        </w:tc>
        <w:tc>
          <w:tcPr>
            <w:tcW w:w="1828" w:type="dxa"/>
            <w:shd w:val="clear" w:color="auto" w:fill="E9EEF4"/>
            <w:vAlign w:val="center"/>
          </w:tcPr>
          <w:p w14:paraId="03C6BA55" w14:textId="36723816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Повна торгівельна назва лікарського засобу (дозування, лікарська форма, кількість в упаковці</w:t>
            </w: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 xml:space="preserve"> тощо</w:t>
            </w: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)</w:t>
            </w:r>
          </w:p>
        </w:tc>
        <w:tc>
          <w:tcPr>
            <w:tcW w:w="1194" w:type="dxa"/>
            <w:shd w:val="clear" w:color="auto" w:fill="E9EEF4"/>
            <w:vAlign w:val="center"/>
          </w:tcPr>
          <w:p w14:paraId="2E1E710F" w14:textId="77777777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Номер серії</w:t>
            </w:r>
          </w:p>
        </w:tc>
        <w:tc>
          <w:tcPr>
            <w:tcW w:w="1194" w:type="dxa"/>
            <w:shd w:val="clear" w:color="auto" w:fill="E9EEF4"/>
            <w:vAlign w:val="center"/>
          </w:tcPr>
          <w:p w14:paraId="60E4234A" w14:textId="6AEEF79A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Виробник, країна виробництва</w:t>
            </w:r>
          </w:p>
        </w:tc>
        <w:tc>
          <w:tcPr>
            <w:tcW w:w="1194" w:type="dxa"/>
            <w:shd w:val="clear" w:color="auto" w:fill="E9EEF4"/>
            <w:vAlign w:val="center"/>
          </w:tcPr>
          <w:p w14:paraId="2170B35A" w14:textId="77777777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Розмір серії</w:t>
            </w:r>
          </w:p>
        </w:tc>
        <w:tc>
          <w:tcPr>
            <w:tcW w:w="1194" w:type="dxa"/>
            <w:shd w:val="clear" w:color="auto" w:fill="E9EEF4"/>
            <w:vAlign w:val="center"/>
          </w:tcPr>
          <w:p w14:paraId="7B9D42EE" w14:textId="6E7ACF78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Кількість упаковок повторно ввезених</w:t>
            </w:r>
          </w:p>
        </w:tc>
        <w:tc>
          <w:tcPr>
            <w:tcW w:w="1194" w:type="dxa"/>
            <w:shd w:val="clear" w:color="auto" w:fill="E9EEF4"/>
            <w:vAlign w:val="center"/>
          </w:tcPr>
          <w:p w14:paraId="5B1DB05A" w14:textId="77777777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Термін придатності</w:t>
            </w:r>
          </w:p>
        </w:tc>
        <w:tc>
          <w:tcPr>
            <w:tcW w:w="1194" w:type="dxa"/>
            <w:shd w:val="clear" w:color="auto" w:fill="E9EEF4"/>
            <w:vAlign w:val="center"/>
          </w:tcPr>
          <w:p w14:paraId="1D034B55" w14:textId="77777777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№ РП</w:t>
            </w:r>
          </w:p>
        </w:tc>
        <w:tc>
          <w:tcPr>
            <w:tcW w:w="1194" w:type="dxa"/>
            <w:shd w:val="clear" w:color="auto" w:fill="E9EEF4"/>
            <w:vAlign w:val="center"/>
          </w:tcPr>
          <w:p w14:paraId="226DBF2B" w14:textId="77777777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Строк дії РП</w:t>
            </w:r>
          </w:p>
        </w:tc>
        <w:tc>
          <w:tcPr>
            <w:tcW w:w="1194" w:type="dxa"/>
            <w:shd w:val="clear" w:color="auto" w:fill="E9EEF4"/>
            <w:vAlign w:val="center"/>
          </w:tcPr>
          <w:p w14:paraId="674B8C71" w14:textId="77777777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№ документа GMP (за наявності)</w:t>
            </w:r>
          </w:p>
        </w:tc>
        <w:tc>
          <w:tcPr>
            <w:tcW w:w="1194" w:type="dxa"/>
            <w:shd w:val="clear" w:color="auto" w:fill="E9EEF4"/>
            <w:vAlign w:val="center"/>
          </w:tcPr>
          <w:p w14:paraId="5857B140" w14:textId="4C7BE6AB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 xml:space="preserve">№ митної декларації та дата </w:t>
            </w:r>
          </w:p>
        </w:tc>
        <w:tc>
          <w:tcPr>
            <w:tcW w:w="1194" w:type="dxa"/>
            <w:shd w:val="clear" w:color="auto" w:fill="E9EEF4"/>
            <w:vAlign w:val="center"/>
          </w:tcPr>
          <w:p w14:paraId="74DF97D9" w14:textId="77777777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№ і дата попереднього висновку</w:t>
            </w:r>
          </w:p>
        </w:tc>
        <w:tc>
          <w:tcPr>
            <w:tcW w:w="1194" w:type="dxa"/>
            <w:shd w:val="clear" w:color="auto" w:fill="E9EEF4"/>
            <w:vAlign w:val="center"/>
          </w:tcPr>
          <w:p w14:paraId="40D14583" w14:textId="77777777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8226A9">
              <w:rPr>
                <w:rFonts w:ascii="Times New Roman" w:hAnsi="Times New Roman" w:cs="Times New Roman"/>
                <w:b/>
                <w:sz w:val="14"/>
                <w:lang w:val="uk-UA"/>
              </w:rPr>
              <w:t>Примітки / результат контролю</w:t>
            </w:r>
          </w:p>
        </w:tc>
      </w:tr>
      <w:tr w:rsidR="008226A9" w:rsidRPr="008226A9" w14:paraId="40FDFF17" w14:textId="77777777" w:rsidTr="007F2A76">
        <w:trPr>
          <w:jc w:val="center"/>
        </w:trPr>
        <w:tc>
          <w:tcPr>
            <w:tcW w:w="562" w:type="dxa"/>
            <w:vAlign w:val="center"/>
          </w:tcPr>
          <w:p w14:paraId="7F69D49F" w14:textId="7F5A3663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28" w:type="dxa"/>
            <w:vAlign w:val="center"/>
          </w:tcPr>
          <w:p w14:paraId="1A0ECBD4" w14:textId="2E2C94EE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6CAA5663" w14:textId="3ACB8EA8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5DC11477" w14:textId="78A05AE2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1A82A912" w14:textId="275EBDB4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219CE325" w14:textId="4145A1D8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1AC2C07C" w14:textId="6CEC5354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3C5F17CF" w14:textId="48688613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272133F9" w14:textId="43AFC014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3FD38DC8" w14:textId="3C848A05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31F2FF95" w14:textId="30976EDB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0E2A91FA" w14:textId="7F5D1263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122EDCD8" w14:textId="117CE4AA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226A9" w:rsidRPr="008226A9" w14:paraId="37AEB5DB" w14:textId="77777777" w:rsidTr="007F2A76">
        <w:trPr>
          <w:jc w:val="center"/>
        </w:trPr>
        <w:tc>
          <w:tcPr>
            <w:tcW w:w="562" w:type="dxa"/>
            <w:vAlign w:val="center"/>
          </w:tcPr>
          <w:p w14:paraId="6B2FE90C" w14:textId="03AD947E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28" w:type="dxa"/>
            <w:vAlign w:val="center"/>
          </w:tcPr>
          <w:p w14:paraId="280C6D71" w14:textId="7A5756E5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50C046F3" w14:textId="6C2248FF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7B6EB868" w14:textId="02009A0B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22BB4B65" w14:textId="5A797EC1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064836F7" w14:textId="75806A43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1B7149F8" w14:textId="4DCABB4D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642F7753" w14:textId="5D34CDDF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0C0188E4" w14:textId="2E3909AC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31ED4F39" w14:textId="125DA96A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7805009D" w14:textId="7AA7CC83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517FD341" w14:textId="79CE4E89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4" w:type="dxa"/>
            <w:vAlign w:val="center"/>
          </w:tcPr>
          <w:p w14:paraId="2FD8335D" w14:textId="42E5828E" w:rsidR="008226A9" w:rsidRPr="008226A9" w:rsidRDefault="008226A9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448374CA" w14:textId="77777777" w:rsidR="00C648A2" w:rsidRPr="008226A9" w:rsidRDefault="00000000">
      <w:pPr>
        <w:rPr>
          <w:rFonts w:ascii="Times New Roman" w:hAnsi="Times New Roman" w:cs="Times New Roman"/>
          <w:lang w:val="uk-UA"/>
        </w:rPr>
      </w:pPr>
      <w:r w:rsidRPr="008226A9">
        <w:rPr>
          <w:rFonts w:ascii="Times New Roman" w:hAnsi="Times New Roman" w:cs="Times New Roman"/>
          <w:lang w:val="uk-UA"/>
        </w:rPr>
        <w:t>Примітка: для кожної серії в графі «Примітки / результат контролю» зазначити «Відповідає; невідповідностей не виявлено» або описати фактичний результат. Серії з невідповідностями не включати до підтвердження можливості реалізації без їх належного врегулювання.</w:t>
      </w:r>
    </w:p>
    <w:sectPr w:rsidR="00C648A2" w:rsidRPr="008226A9" w:rsidSect="00034616">
      <w:pgSz w:w="16838" w:h="11906" w:orient="landscape"/>
      <w:pgMar w:top="680" w:right="652" w:bottom="680" w:left="6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4791634">
    <w:abstractNumId w:val="8"/>
  </w:num>
  <w:num w:numId="2" w16cid:durableId="1468084634">
    <w:abstractNumId w:val="6"/>
  </w:num>
  <w:num w:numId="3" w16cid:durableId="2320393">
    <w:abstractNumId w:val="5"/>
  </w:num>
  <w:num w:numId="4" w16cid:durableId="730351409">
    <w:abstractNumId w:val="4"/>
  </w:num>
  <w:num w:numId="5" w16cid:durableId="1938975016">
    <w:abstractNumId w:val="7"/>
  </w:num>
  <w:num w:numId="6" w16cid:durableId="835070851">
    <w:abstractNumId w:val="3"/>
  </w:num>
  <w:num w:numId="7" w16cid:durableId="734396418">
    <w:abstractNumId w:val="2"/>
  </w:num>
  <w:num w:numId="8" w16cid:durableId="196352046">
    <w:abstractNumId w:val="1"/>
  </w:num>
  <w:num w:numId="9" w16cid:durableId="671640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50E"/>
    <w:rsid w:val="0003292F"/>
    <w:rsid w:val="00034616"/>
    <w:rsid w:val="0006063C"/>
    <w:rsid w:val="0015074B"/>
    <w:rsid w:val="0029639D"/>
    <w:rsid w:val="00326F90"/>
    <w:rsid w:val="003946F8"/>
    <w:rsid w:val="006130A8"/>
    <w:rsid w:val="00672C7E"/>
    <w:rsid w:val="007F2A76"/>
    <w:rsid w:val="008226A9"/>
    <w:rsid w:val="00897F7F"/>
    <w:rsid w:val="008E6135"/>
    <w:rsid w:val="00AA1D8D"/>
    <w:rsid w:val="00B47730"/>
    <w:rsid w:val="00C1144D"/>
    <w:rsid w:val="00C648A2"/>
    <w:rsid w:val="00CB0664"/>
    <w:rsid w:val="00CC29DE"/>
    <w:rsid w:val="00EE7F74"/>
    <w:rsid w:val="00F93CF8"/>
    <w:rsid w:val="00FC693F"/>
    <w:rsid w:val="00FD1B32"/>
    <w:rsid w:val="00FE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E3204D"/>
  <w14:defaultImageDpi w14:val="300"/>
  <w15:docId w15:val="{408A6D52-E2B0-473B-9C17-E3C5B5C8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1634</Words>
  <Characters>932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Сенін Євгеній Артурович</cp:lastModifiedBy>
  <cp:revision>5</cp:revision>
  <cp:lastPrinted>2026-10-21T08:02:00Z</cp:lastPrinted>
  <dcterms:created xsi:type="dcterms:W3CDTF">2026-10-21T07:20:00Z</dcterms:created>
  <dcterms:modified xsi:type="dcterms:W3CDTF">2026-10-21T08:17:00Z</dcterms:modified>
  <cp:category/>
</cp:coreProperties>
</file>